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D8BF4" w14:textId="77777777" w:rsidR="00E675DE" w:rsidRPr="008B0FCC" w:rsidRDefault="00E675DE" w:rsidP="008B0FCC">
      <w:pPr>
        <w:jc w:val="center"/>
        <w:rPr>
          <w:b/>
          <w:sz w:val="28"/>
          <w:szCs w:val="28"/>
        </w:rPr>
      </w:pPr>
      <w:r w:rsidRPr="008B0FCC">
        <w:rPr>
          <w:b/>
          <w:sz w:val="28"/>
          <w:szCs w:val="28"/>
        </w:rPr>
        <w:t xml:space="preserve">Compte-rendu du GERSA du </w:t>
      </w:r>
      <w:r w:rsidR="00CC50C7">
        <w:rPr>
          <w:b/>
          <w:sz w:val="28"/>
          <w:szCs w:val="28"/>
        </w:rPr>
        <w:t>5</w:t>
      </w:r>
      <w:r w:rsidRPr="008B0FCC">
        <w:rPr>
          <w:b/>
          <w:sz w:val="28"/>
          <w:szCs w:val="28"/>
        </w:rPr>
        <w:t xml:space="preserve"> décembre 201</w:t>
      </w:r>
      <w:r w:rsidR="00CC50C7">
        <w:rPr>
          <w:b/>
          <w:sz w:val="28"/>
          <w:szCs w:val="28"/>
        </w:rPr>
        <w:t>7</w:t>
      </w:r>
    </w:p>
    <w:p w14:paraId="6EBED58C" w14:textId="77777777" w:rsidR="00E675DE" w:rsidRPr="008B0FCC" w:rsidRDefault="005122EF" w:rsidP="008B0FCC">
      <w:pPr>
        <w:jc w:val="center"/>
        <w:rPr>
          <w:b/>
          <w:sz w:val="28"/>
          <w:szCs w:val="28"/>
        </w:rPr>
      </w:pPr>
      <w:r>
        <w:rPr>
          <w:b/>
          <w:sz w:val="28"/>
          <w:szCs w:val="28"/>
        </w:rPr>
        <w:t xml:space="preserve">Salle Victor </w:t>
      </w:r>
      <w:proofErr w:type="spellStart"/>
      <w:r>
        <w:rPr>
          <w:b/>
          <w:sz w:val="28"/>
          <w:szCs w:val="28"/>
        </w:rPr>
        <w:t>Jara</w:t>
      </w:r>
      <w:proofErr w:type="spellEnd"/>
      <w:r>
        <w:rPr>
          <w:b/>
          <w:sz w:val="28"/>
          <w:szCs w:val="28"/>
        </w:rPr>
        <w:t xml:space="preserve"> Vaulx en </w:t>
      </w:r>
      <w:proofErr w:type="spellStart"/>
      <w:r>
        <w:rPr>
          <w:b/>
          <w:sz w:val="28"/>
          <w:szCs w:val="28"/>
        </w:rPr>
        <w:t>Velin</w:t>
      </w:r>
      <w:proofErr w:type="spellEnd"/>
    </w:p>
    <w:p w14:paraId="2A1347C2" w14:textId="77777777" w:rsidR="00E675DE" w:rsidRDefault="00E675DE">
      <w:r>
        <w:t xml:space="preserve">Luc Bonnet remercie la ville de </w:t>
      </w:r>
      <w:r w:rsidR="005122EF">
        <w:t xml:space="preserve">Vaulx en </w:t>
      </w:r>
      <w:proofErr w:type="spellStart"/>
      <w:r w:rsidR="005122EF">
        <w:t>Velin</w:t>
      </w:r>
      <w:proofErr w:type="spellEnd"/>
      <w:r>
        <w:t xml:space="preserve"> pour son accueil et la mise à disposition de </w:t>
      </w:r>
      <w:r w:rsidR="005122EF">
        <w:t xml:space="preserve">la salle Victor </w:t>
      </w:r>
      <w:proofErr w:type="spellStart"/>
      <w:r w:rsidR="005122EF">
        <w:t>Jara</w:t>
      </w:r>
      <w:proofErr w:type="spellEnd"/>
      <w:r w:rsidR="005122EF">
        <w:t>.</w:t>
      </w:r>
      <w:r>
        <w:t xml:space="preserve"> Il remercie </w:t>
      </w:r>
      <w:r w:rsidR="005122EF">
        <w:t xml:space="preserve">Laurent </w:t>
      </w:r>
      <w:proofErr w:type="spellStart"/>
      <w:r w:rsidR="005122EF">
        <w:t>Aldeguer</w:t>
      </w:r>
      <w:proofErr w:type="spellEnd"/>
      <w:r>
        <w:t xml:space="preserve"> et toute son équipe qui ont œuvré pour que ce GERSA </w:t>
      </w:r>
      <w:r w:rsidR="00CC50C7">
        <w:t>puisse se dérouler.</w:t>
      </w:r>
    </w:p>
    <w:p w14:paraId="40B4A688" w14:textId="77777777" w:rsidR="002E4423" w:rsidRDefault="003D586E">
      <w:r>
        <w:t>Trois</w:t>
      </w:r>
      <w:r w:rsidR="002E4423">
        <w:t xml:space="preserve"> organismes de formation rhodaniens préparant aux BP JEPS AA</w:t>
      </w:r>
      <w:r w:rsidR="005122EF">
        <w:t>N (</w:t>
      </w:r>
      <w:proofErr w:type="spellStart"/>
      <w:r>
        <w:t>Formasport</w:t>
      </w:r>
      <w:proofErr w:type="spellEnd"/>
      <w:r>
        <w:t xml:space="preserve">, IPCAS-Peyrefitte et </w:t>
      </w:r>
      <w:proofErr w:type="spellStart"/>
      <w:r>
        <w:t>Ipsocampus</w:t>
      </w:r>
      <w:proofErr w:type="spellEnd"/>
      <w:r w:rsidR="002E4423">
        <w:t>) ont souhaité participer à ce GERSA.</w:t>
      </w:r>
    </w:p>
    <w:p w14:paraId="6D658D10" w14:textId="77777777" w:rsidR="00213EF9" w:rsidRDefault="00213EF9">
      <w:r>
        <w:t>Etaient représentées les piscines de :</w:t>
      </w:r>
    </w:p>
    <w:p w14:paraId="6BE1A0F6" w14:textId="77777777" w:rsidR="00213EF9" w:rsidRDefault="00213EF9">
      <w:proofErr w:type="spellStart"/>
      <w:r>
        <w:t>Aquavert</w:t>
      </w:r>
      <w:proofErr w:type="spellEnd"/>
      <w:r>
        <w:t xml:space="preserve">, </w:t>
      </w:r>
      <w:r w:rsidR="007E4C23">
        <w:t xml:space="preserve">Belleville, </w:t>
      </w:r>
      <w:r>
        <w:t xml:space="preserve">Caluire, Chassieu, </w:t>
      </w:r>
      <w:r w:rsidR="000272D6">
        <w:t xml:space="preserve">Ecully, </w:t>
      </w:r>
      <w:r>
        <w:t>Loire sur Rhône, Lyon (</w:t>
      </w:r>
      <w:proofErr w:type="spellStart"/>
      <w:r>
        <w:t>Charial</w:t>
      </w:r>
      <w:proofErr w:type="spellEnd"/>
      <w:r>
        <w:t xml:space="preserve">, Delessert, Garibaldi, St Exupéry, Tony Bertrand, Tronchet, </w:t>
      </w:r>
      <w:proofErr w:type="spellStart"/>
      <w:r>
        <w:t>Vaise</w:t>
      </w:r>
      <w:proofErr w:type="spellEnd"/>
      <w:r>
        <w:t xml:space="preserve">), Mornant, Oullins, Ste Foy-lès-Lyon, St </w:t>
      </w:r>
      <w:proofErr w:type="spellStart"/>
      <w:r>
        <w:t>Priest</w:t>
      </w:r>
      <w:proofErr w:type="spellEnd"/>
      <w:r>
        <w:t xml:space="preserve"> (Mendès-France et canetons), Syndicat intercommunal murois (SIM), </w:t>
      </w:r>
      <w:r w:rsidR="004C2FD1">
        <w:t xml:space="preserve">Vaugneray, </w:t>
      </w:r>
      <w:r>
        <w:t xml:space="preserve">Vaulx en </w:t>
      </w:r>
      <w:proofErr w:type="spellStart"/>
      <w:r>
        <w:t>Velin</w:t>
      </w:r>
      <w:proofErr w:type="spellEnd"/>
      <w:r>
        <w:t xml:space="preserve">, Vénissieux (CNI), Villeurbanne (Gratte-ciels, </w:t>
      </w:r>
      <w:proofErr w:type="spellStart"/>
      <w:r>
        <w:t>Boulloche</w:t>
      </w:r>
      <w:proofErr w:type="spellEnd"/>
      <w:r>
        <w:t xml:space="preserve"> et CNEG). </w:t>
      </w:r>
      <w:r w:rsidR="00B74920">
        <w:t xml:space="preserve">Soit un total de </w:t>
      </w:r>
      <w:r w:rsidR="005122EF">
        <w:t>2</w:t>
      </w:r>
      <w:r w:rsidR="000272D6">
        <w:t>6</w:t>
      </w:r>
      <w:r w:rsidR="00B74920">
        <w:t xml:space="preserve"> établissements sur les 49 établissements qui accueillent des élèves de primaire.</w:t>
      </w:r>
    </w:p>
    <w:p w14:paraId="49E8EAD6" w14:textId="77777777" w:rsidR="005122EF" w:rsidRDefault="005122EF">
      <w:r>
        <w:t>Etaient excusées les représentants des piscines </w:t>
      </w:r>
      <w:r w:rsidR="003E4433">
        <w:t xml:space="preserve">de </w:t>
      </w:r>
      <w:r>
        <w:t xml:space="preserve">: Bron, </w:t>
      </w:r>
      <w:proofErr w:type="spellStart"/>
      <w:r w:rsidR="007E4C23">
        <w:t>Décines</w:t>
      </w:r>
      <w:proofErr w:type="spellEnd"/>
      <w:r w:rsidR="007E4C23">
        <w:t xml:space="preserve">, </w:t>
      </w:r>
      <w:r>
        <w:t>L’Arbresle</w:t>
      </w:r>
      <w:r w:rsidR="004C2FD1">
        <w:t>, Tarare</w:t>
      </w:r>
      <w:r w:rsidR="003E4433">
        <w:t xml:space="preserve"> et Cours la Ville</w:t>
      </w:r>
      <w:r w:rsidR="000272D6">
        <w:t>, Vénissieux (Auguste Delaune)</w:t>
      </w:r>
      <w:r>
        <w:t>.</w:t>
      </w:r>
    </w:p>
    <w:p w14:paraId="0785FC1F" w14:textId="77777777" w:rsidR="00FE1F78" w:rsidRDefault="002A3A7C">
      <w:r>
        <w:t>Pour l’éducation nationale</w:t>
      </w:r>
      <w:r w:rsidR="001F35FC">
        <w:t>, é</w:t>
      </w:r>
      <w:r w:rsidR="00FE1F78">
        <w:t>taient présents</w:t>
      </w:r>
      <w:r w:rsidR="001F35FC">
        <w:t xml:space="preserve"> </w:t>
      </w:r>
      <w:r w:rsidR="00FE1F78">
        <w:t>:</w:t>
      </w:r>
    </w:p>
    <w:p w14:paraId="3A25E5B6" w14:textId="1A88D320" w:rsidR="00FE1F78" w:rsidRDefault="008B0FCC">
      <w:r>
        <w:t xml:space="preserve">Véronique </w:t>
      </w:r>
      <w:proofErr w:type="spellStart"/>
      <w:r>
        <w:t>Balland</w:t>
      </w:r>
      <w:proofErr w:type="spellEnd"/>
      <w:r>
        <w:t xml:space="preserve"> (St </w:t>
      </w:r>
      <w:proofErr w:type="spellStart"/>
      <w:r>
        <w:t>Priest</w:t>
      </w:r>
      <w:proofErr w:type="spellEnd"/>
      <w:r>
        <w:t xml:space="preserve">), </w:t>
      </w:r>
      <w:r w:rsidR="004C2FD1">
        <w:t>Valérie Boucheron</w:t>
      </w:r>
      <w:r w:rsidR="005122EF">
        <w:t xml:space="preserve"> </w:t>
      </w:r>
      <w:r w:rsidR="004C2FD1">
        <w:t>(</w:t>
      </w:r>
      <w:r w:rsidR="005122EF">
        <w:t>Mornant sud</w:t>
      </w:r>
      <w:r w:rsidR="004C2FD1">
        <w:t>)</w:t>
      </w:r>
      <w:r w:rsidR="005122EF">
        <w:t xml:space="preserve">, </w:t>
      </w:r>
      <w:r>
        <w:t xml:space="preserve">Marion </w:t>
      </w:r>
      <w:proofErr w:type="spellStart"/>
      <w:r>
        <w:t>Boullanger</w:t>
      </w:r>
      <w:proofErr w:type="spellEnd"/>
      <w:r>
        <w:t xml:space="preserve"> (Villeurbanne), Sébastien </w:t>
      </w:r>
      <w:proofErr w:type="spellStart"/>
      <w:r>
        <w:t>Boutte</w:t>
      </w:r>
      <w:proofErr w:type="spellEnd"/>
      <w:r>
        <w:t xml:space="preserve"> (Villefranche), </w:t>
      </w:r>
      <w:r w:rsidR="00436C07">
        <w:t xml:space="preserve">Christophe </w:t>
      </w:r>
      <w:proofErr w:type="spellStart"/>
      <w:r w:rsidR="00436C07">
        <w:t>Coindard</w:t>
      </w:r>
      <w:proofErr w:type="spellEnd"/>
      <w:r w:rsidR="00436C07">
        <w:t xml:space="preserve"> (CPC EPS ASH), </w:t>
      </w:r>
      <w:r w:rsidR="005122EF">
        <w:t>Carole Jambon</w:t>
      </w:r>
      <w:r>
        <w:t xml:space="preserve"> (Villeurbanne), Sylvie Dufour (Belleville), Sandrine </w:t>
      </w:r>
      <w:proofErr w:type="spellStart"/>
      <w:r>
        <w:t>Fargier</w:t>
      </w:r>
      <w:proofErr w:type="spellEnd"/>
      <w:r>
        <w:t xml:space="preserve"> (Lyon 4), Isabelle François (Lyon 3), Virginie Genin (Oullins), Emmanuelle </w:t>
      </w:r>
      <w:proofErr w:type="spellStart"/>
      <w:r>
        <w:t>Ghizzo</w:t>
      </w:r>
      <w:proofErr w:type="spellEnd"/>
      <w:r>
        <w:t xml:space="preserve"> (Tarare),  Christian </w:t>
      </w:r>
      <w:proofErr w:type="spellStart"/>
      <w:r>
        <w:t>Hospital</w:t>
      </w:r>
      <w:proofErr w:type="spellEnd"/>
      <w:r>
        <w:t xml:space="preserve"> (Rillieux), Marie-No</w:t>
      </w:r>
      <w:r w:rsidR="001F35FC">
        <w:t>ë</w:t>
      </w:r>
      <w:r>
        <w:t>lle Jacquet (</w:t>
      </w:r>
      <w:proofErr w:type="spellStart"/>
      <w:r>
        <w:t>L’arbresle</w:t>
      </w:r>
      <w:proofErr w:type="spellEnd"/>
      <w:r>
        <w:t xml:space="preserve">), Geneviève </w:t>
      </w:r>
      <w:proofErr w:type="spellStart"/>
      <w:r>
        <w:t>Lafay</w:t>
      </w:r>
      <w:proofErr w:type="spellEnd"/>
      <w:r>
        <w:t xml:space="preserve"> (St Pierre de </w:t>
      </w:r>
      <w:proofErr w:type="spellStart"/>
      <w:r>
        <w:t>Chandieu</w:t>
      </w:r>
      <w:proofErr w:type="spellEnd"/>
      <w:r>
        <w:t xml:space="preserve">), Anne-Marie </w:t>
      </w:r>
      <w:proofErr w:type="spellStart"/>
      <w:r>
        <w:t>Lagneaux</w:t>
      </w:r>
      <w:proofErr w:type="spellEnd"/>
      <w:r>
        <w:t xml:space="preserve"> (Givors), Françoise Maillot (Vénissieux 2),</w:t>
      </w:r>
      <w:r w:rsidR="004C2FD1">
        <w:t xml:space="preserve"> </w:t>
      </w:r>
      <w:r>
        <w:t xml:space="preserve">Hélène Martinet-Denis (Lyon 6 Villeurbanne), Estelle Mayet (Irigny), </w:t>
      </w:r>
      <w:r w:rsidR="001F35FC">
        <w:t xml:space="preserve">Gaëlle </w:t>
      </w:r>
      <w:proofErr w:type="spellStart"/>
      <w:r w:rsidR="001F35FC">
        <w:t>Pavon</w:t>
      </w:r>
      <w:proofErr w:type="spellEnd"/>
      <w:r w:rsidR="001F35FC">
        <w:t xml:space="preserve"> (Vaulx en </w:t>
      </w:r>
      <w:proofErr w:type="spellStart"/>
      <w:r w:rsidR="001F35FC">
        <w:t>Velin</w:t>
      </w:r>
      <w:proofErr w:type="spellEnd"/>
      <w:r w:rsidR="001F35FC">
        <w:t xml:space="preserve"> 2), </w:t>
      </w:r>
      <w:r w:rsidR="005122EF">
        <w:t>Patricia Riviè</w:t>
      </w:r>
      <w:r w:rsidR="004C2FD1">
        <w:t>re (</w:t>
      </w:r>
      <w:r w:rsidR="005122EF">
        <w:t>Ecully-Lyon Duchère</w:t>
      </w:r>
      <w:r w:rsidR="004C2FD1">
        <w:t>)</w:t>
      </w:r>
      <w:r w:rsidR="005122EF">
        <w:t xml:space="preserve">, </w:t>
      </w:r>
      <w:r>
        <w:t>Pasca</w:t>
      </w:r>
      <w:r w:rsidR="001F35FC">
        <w:t xml:space="preserve">le Samuel (Lyon 7 la </w:t>
      </w:r>
      <w:proofErr w:type="spellStart"/>
      <w:r w:rsidR="001F35FC">
        <w:t>Mulatière</w:t>
      </w:r>
      <w:proofErr w:type="spellEnd"/>
      <w:r w:rsidR="001F35FC">
        <w:t xml:space="preserve">), </w:t>
      </w:r>
      <w:r w:rsidR="005122EF">
        <w:t xml:space="preserve">Aurélie </w:t>
      </w:r>
      <w:proofErr w:type="spellStart"/>
      <w:r w:rsidR="005122EF">
        <w:t>Sanial</w:t>
      </w:r>
      <w:proofErr w:type="spellEnd"/>
      <w:r w:rsidR="005122EF">
        <w:t>-Lanternier</w:t>
      </w:r>
      <w:r w:rsidR="004C2FD1">
        <w:t xml:space="preserve"> (Vaulx en </w:t>
      </w:r>
      <w:proofErr w:type="spellStart"/>
      <w:r w:rsidR="004C2FD1">
        <w:t>Velin</w:t>
      </w:r>
      <w:proofErr w:type="spellEnd"/>
      <w:r w:rsidR="004C2FD1">
        <w:t xml:space="preserve"> </w:t>
      </w:r>
      <w:r w:rsidR="005122EF">
        <w:t>1</w:t>
      </w:r>
      <w:r w:rsidR="004C2FD1">
        <w:t>)</w:t>
      </w:r>
      <w:r w:rsidR="005122EF">
        <w:t xml:space="preserve">, </w:t>
      </w:r>
      <w:r w:rsidR="00436C07">
        <w:t xml:space="preserve">Joséphine </w:t>
      </w:r>
      <w:proofErr w:type="spellStart"/>
      <w:r w:rsidR="00436C07">
        <w:t>Douillard</w:t>
      </w:r>
      <w:proofErr w:type="spellEnd"/>
      <w:r w:rsidR="00436C07">
        <w:t xml:space="preserve"> et Nadège </w:t>
      </w:r>
      <w:proofErr w:type="spellStart"/>
      <w:r w:rsidR="00436C07">
        <w:t>Galy</w:t>
      </w:r>
      <w:proofErr w:type="spellEnd"/>
      <w:r w:rsidR="00436C07">
        <w:t xml:space="preserve"> (intervenantes GTH EPS), Frédéric </w:t>
      </w:r>
      <w:proofErr w:type="spellStart"/>
      <w:r w:rsidR="00436C07">
        <w:t>Meynaud</w:t>
      </w:r>
      <w:proofErr w:type="spellEnd"/>
      <w:r w:rsidR="00436C07">
        <w:t xml:space="preserve"> (directeur de l’école spécialisée E. Herriot, Lyon 8</w:t>
      </w:r>
      <w:r w:rsidR="00436C07" w:rsidRPr="00436C07">
        <w:rPr>
          <w:vertAlign w:val="superscript"/>
        </w:rPr>
        <w:t>e</w:t>
      </w:r>
      <w:r w:rsidR="00436C07">
        <w:t xml:space="preserve">), </w:t>
      </w:r>
      <w:r w:rsidR="001F35FC">
        <w:t xml:space="preserve">Christine </w:t>
      </w:r>
      <w:proofErr w:type="spellStart"/>
      <w:r w:rsidR="001F35FC">
        <w:t>Charvet</w:t>
      </w:r>
      <w:proofErr w:type="spellEnd"/>
      <w:r w:rsidR="001F35FC">
        <w:t>-Néri et Paul Bouvard, CPD EPS</w:t>
      </w:r>
      <w:r w:rsidR="00436C07">
        <w:t xml:space="preserve"> </w:t>
      </w:r>
      <w:r w:rsidR="001F35FC">
        <w:t>.</w:t>
      </w:r>
    </w:p>
    <w:p w14:paraId="5AEA56A6" w14:textId="77777777" w:rsidR="00E675DE" w:rsidRDefault="00213EF9">
      <w:r>
        <w:t xml:space="preserve">Etaient </w:t>
      </w:r>
      <w:r w:rsidR="00E675DE">
        <w:t>excusés :</w:t>
      </w:r>
    </w:p>
    <w:p w14:paraId="6B0B0ED8" w14:textId="77777777" w:rsidR="00C0523A" w:rsidRPr="007978D8" w:rsidRDefault="00FE1F78">
      <w:r w:rsidRPr="007978D8">
        <w:t xml:space="preserve">Marie-Annick Grange, CPC EPS Vénissieux 1, </w:t>
      </w:r>
      <w:r w:rsidR="005122EF" w:rsidRPr="007978D8">
        <w:t xml:space="preserve">Grégory </w:t>
      </w:r>
      <w:proofErr w:type="spellStart"/>
      <w:r w:rsidR="005122EF" w:rsidRPr="007978D8">
        <w:t>Gouzil</w:t>
      </w:r>
      <w:proofErr w:type="spellEnd"/>
      <w:r w:rsidR="005122EF" w:rsidRPr="007978D8">
        <w:t xml:space="preserve"> (CPC EPS Neuville sur Saône), </w:t>
      </w:r>
      <w:r w:rsidR="005D1E1C" w:rsidRPr="007978D8">
        <w:t xml:space="preserve">Nathalie </w:t>
      </w:r>
      <w:proofErr w:type="spellStart"/>
      <w:r w:rsidR="005D1E1C" w:rsidRPr="007978D8">
        <w:t>Haegel</w:t>
      </w:r>
      <w:proofErr w:type="spellEnd"/>
      <w:r w:rsidR="005D1E1C" w:rsidRPr="007978D8">
        <w:t xml:space="preserve"> (Lyon 8 Vénissieux), </w:t>
      </w:r>
      <w:r w:rsidR="005122EF" w:rsidRPr="007978D8">
        <w:t>Stéphane Maire (CPC EPS Anse)</w:t>
      </w:r>
      <w:r w:rsidR="003E4433" w:rsidRPr="007978D8">
        <w:t>.</w:t>
      </w:r>
      <w:r w:rsidR="007978D8">
        <w:t xml:space="preserve"> </w:t>
      </w:r>
    </w:p>
    <w:p w14:paraId="22456DEE" w14:textId="77777777" w:rsidR="00E675DE" w:rsidRDefault="00A12C1A" w:rsidP="00C3207B">
      <w:pPr>
        <w:pStyle w:val="Titre1"/>
        <w:numPr>
          <w:ilvl w:val="0"/>
          <w:numId w:val="11"/>
        </w:numPr>
      </w:pPr>
      <w:r w:rsidRPr="00A12C1A">
        <w:t xml:space="preserve">Ouverture du GERSA par </w:t>
      </w:r>
      <w:r w:rsidR="000272D6">
        <w:t>Luc Bonnet</w:t>
      </w:r>
    </w:p>
    <w:p w14:paraId="5C9707DE" w14:textId="77777777" w:rsidR="000272D6" w:rsidRDefault="000272D6" w:rsidP="000272D6">
      <w:pPr>
        <w:pStyle w:val="Sansinterligne"/>
      </w:pPr>
      <w:r>
        <w:t>Pourquoi un GERSA sur les élèves à besoins éducatifs particuliers et notamment les élèves en situation de handicap ?</w:t>
      </w:r>
    </w:p>
    <w:p w14:paraId="2915C9A2" w14:textId="77777777" w:rsidR="000272D6" w:rsidRDefault="000272D6" w:rsidP="000272D6">
      <w:pPr>
        <w:pStyle w:val="Sansinterligne"/>
      </w:pPr>
    </w:p>
    <w:p w14:paraId="43E51A9A" w14:textId="77777777" w:rsidR="000272D6" w:rsidRDefault="000272D6" w:rsidP="000272D6">
      <w:pPr>
        <w:jc w:val="both"/>
      </w:pPr>
      <w:r>
        <w:t>Pour plusieurs raisons :</w:t>
      </w:r>
    </w:p>
    <w:p w14:paraId="473A5C1D" w14:textId="77777777" w:rsidR="000272D6" w:rsidRDefault="000272D6" w:rsidP="008D2A7B">
      <w:pPr>
        <w:pStyle w:val="Paragraphedeliste"/>
        <w:numPr>
          <w:ilvl w:val="0"/>
          <w:numId w:val="3"/>
        </w:numPr>
        <w:jc w:val="both"/>
      </w:pPr>
      <w:r>
        <w:t>Parce que la loi du 11 février 2005 a été promulguée</w:t>
      </w:r>
      <w:r w:rsidR="001B46CE">
        <w:t xml:space="preserve"> il y a plus de 12 ans maintenant</w:t>
      </w:r>
      <w:r>
        <w:t xml:space="preserve"> et qu’elle s’impose à tous</w:t>
      </w:r>
      <w:r w:rsidR="001B46CE">
        <w:t>.</w:t>
      </w:r>
      <w:r>
        <w:t xml:space="preserve"> </w:t>
      </w:r>
    </w:p>
    <w:p w14:paraId="24EC9A08" w14:textId="77777777" w:rsidR="000272D6" w:rsidRDefault="000272D6" w:rsidP="000272D6">
      <w:pPr>
        <w:jc w:val="both"/>
      </w:pPr>
      <w:r>
        <w:t>Un point est particulièrement à signaler dans cette loi. Il s’agit de la définition de la notion de</w:t>
      </w:r>
      <w:r w:rsidR="001B46CE">
        <w:t xml:space="preserve"> handicap. Elle figure à l’article L 114 du code de l’action sociale et des familles.</w:t>
      </w:r>
    </w:p>
    <w:p w14:paraId="23DDE20D" w14:textId="77777777" w:rsidR="000272D6" w:rsidRDefault="000272D6" w:rsidP="000272D6">
      <w:pPr>
        <w:jc w:val="both"/>
      </w:pPr>
      <w:r>
        <w:t xml:space="preserve">« Art. L 114. - </w:t>
      </w:r>
      <w:r w:rsidRPr="000272D6">
        <w:rPr>
          <w:i/>
        </w:rPr>
        <w:t xml:space="preserve">Constitue un handicap, au sens de la présente loi, toute limitation d'activité ou restriction de participation à la vie en société subie dans son environnement par une personne en raison d'une </w:t>
      </w:r>
      <w:r w:rsidRPr="000272D6">
        <w:rPr>
          <w:i/>
        </w:rPr>
        <w:lastRenderedPageBreak/>
        <w:t>altération substantielle, durable ou définitive d'une ou plusieurs fonctions physiques, sensorielles, mentales, cognitives ou psychiques, d'un polyhandicap ou d'un trouble de santé invalidant</w:t>
      </w:r>
      <w:r>
        <w:t>.</w:t>
      </w:r>
    </w:p>
    <w:p w14:paraId="1235C898" w14:textId="77777777" w:rsidR="000272D6" w:rsidRDefault="000272D6" w:rsidP="00A72897">
      <w:pPr>
        <w:jc w:val="both"/>
      </w:pPr>
      <w:r>
        <w:t xml:space="preserve">Chacun des mots de cette définition est porteur d’une signification importante. Cette définition </w:t>
      </w:r>
      <w:proofErr w:type="gramStart"/>
      <w:r>
        <w:t>s’applique</w:t>
      </w:r>
      <w:proofErr w:type="gramEnd"/>
      <w:r>
        <w:t xml:space="preserve"> à un nombre de situations particulièrement important et participe à ouvrir la notion de « handicap »</w:t>
      </w:r>
      <w:r w:rsidR="00A72897">
        <w:t>.</w:t>
      </w:r>
    </w:p>
    <w:p w14:paraId="345D27B7" w14:textId="77777777" w:rsidR="000272D6" w:rsidRDefault="00A72897" w:rsidP="000272D6">
      <w:pPr>
        <w:jc w:val="both"/>
      </w:pPr>
      <w:r>
        <w:t>Un autre point fondamental de cette loi concerne la notion de solidarité. Ainsi, l’article L 114-1 stipule que :</w:t>
      </w:r>
      <w:r w:rsidR="000272D6">
        <w:t xml:space="preserve"> </w:t>
      </w:r>
      <w:r>
        <w:t>« </w:t>
      </w:r>
      <w:r w:rsidR="000272D6">
        <w:t>Toute personne handicapée a droit à la solidarité de l'ensemble de la collectivité nationale, qui lui garantit, en vertu de cette obligation, l'accès aux droits fondamentaux reconnus à tous les citoyens ainsi que le plein exercice de sa citoyenneté.</w:t>
      </w:r>
      <w:r w:rsidR="000272D6">
        <w:br/>
        <w:t>« L'Etat est garant de l'égalité de traitement des personnes handicapées sur l'ensemble du territoire et définit des objectifs pluriannuels d'actions</w:t>
      </w:r>
      <w:r>
        <w:t> »</w:t>
      </w:r>
      <w:r w:rsidR="000272D6">
        <w:t>.</w:t>
      </w:r>
    </w:p>
    <w:p w14:paraId="74C96FAB" w14:textId="77777777" w:rsidR="000272D6" w:rsidRDefault="000272D6" w:rsidP="000272D6">
      <w:pPr>
        <w:jc w:val="both"/>
      </w:pPr>
      <w:r>
        <w:t>Cette loi a plusieurs titres</w:t>
      </w:r>
      <w:r w:rsidR="001B46CE">
        <w:t>. Deux nous intéressent particulièrement :</w:t>
      </w:r>
    </w:p>
    <w:p w14:paraId="6ECDEB4E" w14:textId="77777777" w:rsidR="000272D6" w:rsidRDefault="000272D6" w:rsidP="000272D6">
      <w:pPr>
        <w:jc w:val="both"/>
      </w:pPr>
      <w:r>
        <w:t xml:space="preserve">Le titre III : </w:t>
      </w:r>
      <w:r w:rsidRPr="008455FD">
        <w:rPr>
          <w:b/>
        </w:rPr>
        <w:t>compensation et ressources</w:t>
      </w:r>
    </w:p>
    <w:p w14:paraId="6CC8F6A9" w14:textId="77777777" w:rsidR="000272D6" w:rsidRDefault="000272D6" w:rsidP="000272D6">
      <w:pPr>
        <w:jc w:val="both"/>
      </w:pPr>
      <w:r>
        <w:t>Art. L. 114-1-1. - La personne handicapée a droit à la compensation des conséquences de son handicap quels que soient l'origine et la nature de sa déficience, son âge ou son mode de vie.</w:t>
      </w:r>
      <w:r>
        <w:br/>
        <w:t>« Cette compensation consiste à répondre à ses besoins, qu'il s'agisse de l'accueil de la petite enfance, de la scolarité, de l'enseignement, de l'éducation, de l'insertion professionnelle, des aménagements du domicile ou du cadre de travail nécessaires au plein exercice de sa citoyenneté et de sa capacité d'autonomie, du développement ou de l'aménagement de l'offre de service, permettant notamment à l'entourage de la personne handicapée de bénéficier de temps de répit, du développement de groupes d'entraide mutuelle ou de places en établissements spécialisés, des aides de toute nature à la personne ou aux institutions pour vivre en milieu ordinaire ou adapté, ou encore en matière d'accès aux procédures et aux institutions spécifiques au handicap ou aux moyens et prestations accompagnant la mise en œuvre de la protection juridique régie par le titre XI du livre Ier du code civil. Ces réponses adaptées prennent en compte l'accueil et l'accompagnement nécessaires aux personnes handicapées qui ne peuvent exprimer seules leurs besoins.</w:t>
      </w:r>
      <w:r>
        <w:br/>
        <w:t>« Les besoins de compensation sont inscrits dans un plan élaboré en considération des besoins et des aspirations de la personne handicapée tels qu'ils sont exprimés dans son projet de vie, formulé par la personne elle-même ou, à défaut, avec ou pour elle par son représentant légal lorsqu'elle ne peut exprimer son avis.</w:t>
      </w:r>
    </w:p>
    <w:p w14:paraId="74AB9DD0" w14:textId="77777777" w:rsidR="000272D6" w:rsidRPr="008455FD" w:rsidRDefault="000272D6" w:rsidP="000272D6">
      <w:pPr>
        <w:jc w:val="both"/>
        <w:rPr>
          <w:b/>
        </w:rPr>
      </w:pPr>
      <w:r>
        <w:t xml:space="preserve">Le titre IV : </w:t>
      </w:r>
      <w:r w:rsidRPr="008455FD">
        <w:rPr>
          <w:b/>
        </w:rPr>
        <w:t>accessibilité</w:t>
      </w:r>
    </w:p>
    <w:p w14:paraId="76D22E78" w14:textId="77777777" w:rsidR="008455FD" w:rsidRDefault="008455FD" w:rsidP="008455FD">
      <w:pPr>
        <w:jc w:val="both"/>
      </w:pPr>
      <w:r>
        <w:t>Ce titre décline un certain nombre de dispositions qui ont trait à plusieurs chapitres et dont certaines sont donnés en exemples ci-dessous :</w:t>
      </w:r>
    </w:p>
    <w:p w14:paraId="784D9FCF" w14:textId="77777777" w:rsidR="008455FD" w:rsidRDefault="008455FD" w:rsidP="008455FD">
      <w:pPr>
        <w:pStyle w:val="Paragraphedeliste"/>
        <w:numPr>
          <w:ilvl w:val="0"/>
          <w:numId w:val="6"/>
        </w:numPr>
        <w:jc w:val="both"/>
      </w:pPr>
      <w:r>
        <w:t xml:space="preserve">Scolarité, enseignement supérieur et enseignement professionnel. Art L 111-2 du code de l’éducation : « Pour favoriser l'égalité des chances, des dispositions appropriées rendent possible l'accès de chacun, en fonction de ses aptitudes et de ses </w:t>
      </w:r>
      <w:r w:rsidRPr="008455FD">
        <w:rPr>
          <w:b/>
        </w:rPr>
        <w:t>besoins particuliers</w:t>
      </w:r>
      <w:r>
        <w:t>, aux différents types ou niveaux de la formation scolaire ».</w:t>
      </w:r>
    </w:p>
    <w:p w14:paraId="54F8CFE5" w14:textId="77777777" w:rsidR="008455FD" w:rsidRDefault="008455FD" w:rsidP="008455FD">
      <w:pPr>
        <w:pStyle w:val="Paragraphedeliste"/>
        <w:numPr>
          <w:ilvl w:val="0"/>
          <w:numId w:val="6"/>
        </w:numPr>
        <w:jc w:val="both"/>
      </w:pPr>
      <w:r>
        <w:t>Emploi, travail adapté et travail protégé :</w:t>
      </w:r>
    </w:p>
    <w:p w14:paraId="684C5C3B" w14:textId="77777777" w:rsidR="008455FD" w:rsidRDefault="008455FD" w:rsidP="008455FD">
      <w:pPr>
        <w:pStyle w:val="Paragraphedeliste"/>
        <w:numPr>
          <w:ilvl w:val="0"/>
          <w:numId w:val="6"/>
        </w:numPr>
        <w:jc w:val="both"/>
      </w:pPr>
      <w:r>
        <w:t>Cadre bâti, transports et nouvelles technologies : « La chaîne du déplacement, qui comprend le cadre bâti, la voirie, les aménagements des espaces publics, les systèmes de transport et leur intermodalité, est organisée pour permettre son accessibilité aux personnes handicapées ou à mobilité réduite ».</w:t>
      </w:r>
    </w:p>
    <w:p w14:paraId="547B2DAE" w14:textId="77777777" w:rsidR="008455FD" w:rsidRDefault="008455FD" w:rsidP="000272D6">
      <w:pPr>
        <w:jc w:val="both"/>
      </w:pPr>
    </w:p>
    <w:p w14:paraId="14945BC8" w14:textId="77777777" w:rsidR="000272D6" w:rsidRDefault="000272D6" w:rsidP="000272D6">
      <w:pPr>
        <w:pStyle w:val="Paragraphedeliste"/>
        <w:numPr>
          <w:ilvl w:val="0"/>
          <w:numId w:val="3"/>
        </w:numPr>
        <w:jc w:val="both"/>
      </w:pPr>
      <w:r>
        <w:lastRenderedPageBreak/>
        <w:t>Parce qu’existe dans le département une structure originale (G</w:t>
      </w:r>
      <w:r w:rsidR="00C97CA7">
        <w:t xml:space="preserve">roupe </w:t>
      </w:r>
      <w:r>
        <w:t>T</w:t>
      </w:r>
      <w:r w:rsidR="00C97CA7">
        <w:t xml:space="preserve">echnique sur le </w:t>
      </w:r>
      <w:r>
        <w:t>H</w:t>
      </w:r>
      <w:r w:rsidR="00C97CA7">
        <w:t>andicap en</w:t>
      </w:r>
      <w:r>
        <w:t xml:space="preserve"> EPS) qui cherche à permettre</w:t>
      </w:r>
      <w:r w:rsidR="00C97CA7">
        <w:t xml:space="preserve"> et</w:t>
      </w:r>
      <w:r>
        <w:t xml:space="preserve"> à favoriser la mise en œuvre de la scolarisation des élèves en situation de handicap en EPS en général</w:t>
      </w:r>
      <w:r w:rsidR="008455FD">
        <w:t xml:space="preserve">. L’intervention des membres du GTH EPS </w:t>
      </w:r>
      <w:r w:rsidR="00C97CA7">
        <w:t xml:space="preserve">se déroule dans </w:t>
      </w:r>
      <w:r>
        <w:t xml:space="preserve">60 à 70 % des </w:t>
      </w:r>
      <w:r w:rsidR="00C97CA7">
        <w:t>cas dans les séances de natation.</w:t>
      </w:r>
    </w:p>
    <w:p w14:paraId="1A91CCE5" w14:textId="77777777" w:rsidR="000272D6" w:rsidRDefault="000272D6" w:rsidP="000272D6">
      <w:pPr>
        <w:pStyle w:val="Paragraphedeliste"/>
        <w:numPr>
          <w:ilvl w:val="0"/>
          <w:numId w:val="3"/>
        </w:numPr>
        <w:jc w:val="both"/>
      </w:pPr>
      <w:r>
        <w:t>Parce qu’il était urgent de mettre un terme à cette s</w:t>
      </w:r>
      <w:r w:rsidR="008455FD">
        <w:t>éparation</w:t>
      </w:r>
      <w:r>
        <w:t xml:space="preserve"> qui consiste à laisser à mon seul collègue Paul la gestion des élèves en situation de handicap à la piscine.</w:t>
      </w:r>
    </w:p>
    <w:p w14:paraId="666E1A5F" w14:textId="03C82293" w:rsidR="000272D6" w:rsidRDefault="000272D6" w:rsidP="000272D6">
      <w:pPr>
        <w:pStyle w:val="Paragraphedeliste"/>
        <w:numPr>
          <w:ilvl w:val="0"/>
          <w:numId w:val="3"/>
        </w:numPr>
        <w:jc w:val="both"/>
      </w:pPr>
      <w:r>
        <w:t>Parce que c’est en construisant ensemble ce regard sur le handicap et la prise en compte de ces situations que le</w:t>
      </w:r>
      <w:r w:rsidR="005B2C27">
        <w:t>s personnes en situation de</w:t>
      </w:r>
      <w:r>
        <w:t xml:space="preserve"> handicap ne ser</w:t>
      </w:r>
      <w:r w:rsidR="007B2451">
        <w:t>ont</w:t>
      </w:r>
      <w:r>
        <w:t xml:space="preserve"> plus considérée</w:t>
      </w:r>
      <w:r w:rsidR="007B2451">
        <w:t>s</w:t>
      </w:r>
      <w:r>
        <w:t xml:space="preserve"> comme </w:t>
      </w:r>
      <w:r w:rsidR="005B2C27">
        <w:t>une</w:t>
      </w:r>
      <w:r>
        <w:t xml:space="preserve"> anormalité située à la périphérie des gens normaux ou ordinaires mais comme une situation certes extraordinaire mais à laquelle il conviendra d’apporter une réponse</w:t>
      </w:r>
      <w:r w:rsidR="00C97CA7">
        <w:t>.</w:t>
      </w:r>
      <w:r>
        <w:t xml:space="preserve"> </w:t>
      </w:r>
    </w:p>
    <w:p w14:paraId="28F69CA8" w14:textId="01449977" w:rsidR="000272D6" w:rsidRDefault="00C97CA7" w:rsidP="000272D6">
      <w:pPr>
        <w:pStyle w:val="Paragraphedeliste"/>
        <w:numPr>
          <w:ilvl w:val="0"/>
          <w:numId w:val="3"/>
        </w:numPr>
        <w:jc w:val="both"/>
      </w:pPr>
      <w:r>
        <w:t>Parce que, d</w:t>
      </w:r>
      <w:r w:rsidR="000272D6">
        <w:t>e fait, nous accueillons, vous accueillez de plus en plus d’élèves scolarisés en milieu ordinaire et qu’il ne nous est pas possible de les écarter sauf temporairement et pour des raisons précises qui ne pourront être débattues qu’en équipes</w:t>
      </w:r>
      <w:r w:rsidR="007B2451">
        <w:t>.</w:t>
      </w:r>
    </w:p>
    <w:p w14:paraId="17E4B353" w14:textId="77777777" w:rsidR="005B2C27" w:rsidRDefault="006627AF" w:rsidP="006627AF">
      <w:pPr>
        <w:pStyle w:val="Titre1"/>
        <w:numPr>
          <w:ilvl w:val="0"/>
          <w:numId w:val="11"/>
        </w:numPr>
      </w:pPr>
      <w:r>
        <w:t xml:space="preserve">Introduction de Frédéric </w:t>
      </w:r>
      <w:proofErr w:type="spellStart"/>
      <w:r>
        <w:t>Meynaud</w:t>
      </w:r>
      <w:proofErr w:type="spellEnd"/>
    </w:p>
    <w:p w14:paraId="3BC025E8" w14:textId="77777777" w:rsidR="006627AF" w:rsidRDefault="006627AF" w:rsidP="000272D6">
      <w:pPr>
        <w:jc w:val="both"/>
      </w:pPr>
      <w:r>
        <w:t xml:space="preserve">Frédéric </w:t>
      </w:r>
      <w:proofErr w:type="spellStart"/>
      <w:r>
        <w:t>Meynaud</w:t>
      </w:r>
      <w:proofErr w:type="spellEnd"/>
      <w:r>
        <w:t>,</w:t>
      </w:r>
      <w:r w:rsidR="00F32260">
        <w:t xml:space="preserve"> maitre formateur </w:t>
      </w:r>
      <w:r w:rsidR="00F32260" w:rsidRPr="007B2451">
        <w:t>spécialisé,</w:t>
      </w:r>
      <w:r w:rsidRPr="007B2451">
        <w:t xml:space="preserve"> directeur de l’école</w:t>
      </w:r>
      <w:r w:rsidR="00F32260" w:rsidRPr="007B2451">
        <w:t xml:space="preserve"> spécialisée</w:t>
      </w:r>
      <w:r w:rsidRPr="007B2451">
        <w:t xml:space="preserve"> Edouard Herriot (Lyon 8</w:t>
      </w:r>
      <w:r w:rsidRPr="007B2451">
        <w:rPr>
          <w:vertAlign w:val="superscript"/>
        </w:rPr>
        <w:t>e</w:t>
      </w:r>
      <w:r w:rsidRPr="007B2451">
        <w:t xml:space="preserve">), </w:t>
      </w:r>
      <w:r w:rsidR="00F32260" w:rsidRPr="007B2451">
        <w:t xml:space="preserve">auteur de plusieurs publications concernant le handicap et l’EPS, </w:t>
      </w:r>
      <w:r w:rsidRPr="007B2451">
        <w:t>brosse une rapide chronologie de l’évolution des pratiques et des mentalités qui a conduit à l’école inclu</w:t>
      </w:r>
      <w:r w:rsidR="00F32260" w:rsidRPr="007B2451">
        <w:t xml:space="preserve">sive. Cette rapide </w:t>
      </w:r>
      <w:r w:rsidR="00F32260">
        <w:t xml:space="preserve">chronologie </w:t>
      </w:r>
      <w:r>
        <w:t>est synthétisée par la vignette n°2 du diaporama présenté par Paul Bouvard.</w:t>
      </w:r>
    </w:p>
    <w:p w14:paraId="557B1C4F" w14:textId="77777777" w:rsidR="006627AF" w:rsidRDefault="00991F49" w:rsidP="000272D6">
      <w:pPr>
        <w:jc w:val="both"/>
      </w:pPr>
      <w:r>
        <w:t>Concernant l’évolu</w:t>
      </w:r>
      <w:r w:rsidR="006627AF">
        <w:t>tion des réglementations, il peut être intéressant de se reporter au site gouvernemental suivant :</w:t>
      </w:r>
    </w:p>
    <w:p w14:paraId="6EF9D32B" w14:textId="77777777" w:rsidR="006627AF" w:rsidRDefault="006627AF" w:rsidP="000272D6">
      <w:pPr>
        <w:jc w:val="both"/>
      </w:pPr>
      <w:r w:rsidRPr="006627AF">
        <w:t>http://www.vie-publique.fr/politiques-publiques/politique-handicap/chronologie/</w:t>
      </w:r>
    </w:p>
    <w:p w14:paraId="01271BF9" w14:textId="77777777" w:rsidR="00C3207B" w:rsidRPr="00C3207B" w:rsidRDefault="005B2C27" w:rsidP="00C3207B">
      <w:pPr>
        <w:pStyle w:val="Titre1"/>
        <w:numPr>
          <w:ilvl w:val="0"/>
          <w:numId w:val="11"/>
        </w:numPr>
      </w:pPr>
      <w:r w:rsidRPr="00C3207B">
        <w:t xml:space="preserve">Le temps de travail par groupes </w:t>
      </w:r>
    </w:p>
    <w:p w14:paraId="5468E2F7" w14:textId="77777777" w:rsidR="000272D6" w:rsidRDefault="00C3207B" w:rsidP="00C3207B">
      <w:pPr>
        <w:jc w:val="both"/>
      </w:pPr>
      <w:r w:rsidRPr="00C3207B">
        <w:t xml:space="preserve">Ce temps de travail </w:t>
      </w:r>
      <w:r w:rsidR="00FE28AB" w:rsidRPr="00C3207B">
        <w:t>a permis de proposer 4 cas d’élèves à besoin particulier. Chaque</w:t>
      </w:r>
      <w:r w:rsidR="00FE28AB">
        <w:t xml:space="preserve"> groupe devait répondre à 2 des questions suivantes : </w:t>
      </w:r>
    </w:p>
    <w:p w14:paraId="56D810D2" w14:textId="24FD86AB" w:rsidR="008D2A7B" w:rsidRPr="00FE28AB" w:rsidRDefault="004709BB" w:rsidP="008D6EA5">
      <w:pPr>
        <w:pStyle w:val="Paragraphedeliste"/>
        <w:numPr>
          <w:ilvl w:val="0"/>
          <w:numId w:val="17"/>
        </w:numPr>
        <w:jc w:val="both"/>
      </w:pPr>
      <w:r>
        <w:t>: C</w:t>
      </w:r>
      <w:r w:rsidR="008D2A7B" w:rsidRPr="00FE28AB">
        <w:t>onsidérant le cas qui vous est soumis, quelles sont les réponses que vous mettez ou mettriez en place dans votre piscine ?</w:t>
      </w:r>
    </w:p>
    <w:p w14:paraId="3A0A2D98" w14:textId="18976EB2" w:rsidR="008D2A7B" w:rsidRPr="00FE28AB" w:rsidRDefault="004709BB" w:rsidP="004709BB">
      <w:pPr>
        <w:ind w:left="360"/>
        <w:jc w:val="both"/>
      </w:pPr>
      <w:r>
        <w:t xml:space="preserve">2A : </w:t>
      </w:r>
      <w:r w:rsidR="008D2A7B" w:rsidRPr="00FE28AB">
        <w:t>Quels obstacles avez-vous rencontrés et/ou identifiés dans la mise en place des réponses apportées dans votre piscine ?</w:t>
      </w:r>
    </w:p>
    <w:p w14:paraId="3383E9E0" w14:textId="77777777" w:rsidR="00FE28AB" w:rsidRPr="00FE28AB" w:rsidRDefault="00FE28AB" w:rsidP="00FE28AB">
      <w:pPr>
        <w:jc w:val="both"/>
      </w:pPr>
      <w:proofErr w:type="gramStart"/>
      <w:r w:rsidRPr="00FE28AB">
        <w:t>ou</w:t>
      </w:r>
      <w:proofErr w:type="gramEnd"/>
      <w:r w:rsidRPr="00FE28AB">
        <w:t xml:space="preserve"> </w:t>
      </w:r>
    </w:p>
    <w:p w14:paraId="66AFFF0E" w14:textId="77777777" w:rsidR="008D2A7B" w:rsidRPr="00FE28AB" w:rsidRDefault="004709BB" w:rsidP="004709BB">
      <w:pPr>
        <w:ind w:left="360"/>
        <w:jc w:val="both"/>
      </w:pPr>
      <w:r>
        <w:t xml:space="preserve">2B : </w:t>
      </w:r>
      <w:r w:rsidR="008D2A7B" w:rsidRPr="00FE28AB">
        <w:t>Quels obstacles identifiez-vous dans la mise en place des réponses que vous imaginez ?</w:t>
      </w:r>
    </w:p>
    <w:p w14:paraId="08D89D46" w14:textId="77777777" w:rsidR="002333FE" w:rsidRDefault="002333FE" w:rsidP="000272D6">
      <w:pPr>
        <w:jc w:val="both"/>
      </w:pPr>
      <w:r>
        <w:t>Les 4 cas étaient les suivants :</w:t>
      </w:r>
    </w:p>
    <w:p w14:paraId="79162A18" w14:textId="77777777" w:rsidR="002333FE" w:rsidRDefault="002333FE" w:rsidP="000272D6">
      <w:pPr>
        <w:jc w:val="both"/>
      </w:pPr>
      <w:r>
        <w:t>Cas n° 1 : je ne supporte pas les camarades qui sont devant moi. Je ne peux pas attendre. Je bouscule les autres et je ne respecte pas les consignes</w:t>
      </w:r>
      <w:r w:rsidR="001F02CB">
        <w:t>.</w:t>
      </w:r>
    </w:p>
    <w:p w14:paraId="6259C63D" w14:textId="77777777" w:rsidR="002333FE" w:rsidRDefault="002333FE" w:rsidP="000272D6">
      <w:pPr>
        <w:jc w:val="both"/>
      </w:pPr>
      <w:r>
        <w:t>Cas n° 2 : je suis atteint d’agénésie (atrophie des membres supérieurs). Je dispose d’une aide humaine aux vestiaires. Dans le bassin, je suis dans l’incapacité de réaliser un déplacement sans aide à la flottabilité</w:t>
      </w:r>
      <w:r w:rsidR="001F02CB">
        <w:t>.</w:t>
      </w:r>
    </w:p>
    <w:p w14:paraId="2917052D" w14:textId="77777777" w:rsidR="002333FE" w:rsidRDefault="002333FE" w:rsidP="000272D6">
      <w:pPr>
        <w:jc w:val="both"/>
      </w:pPr>
      <w:r>
        <w:t xml:space="preserve">Cas n° 3 : </w:t>
      </w:r>
      <w:r w:rsidR="001F02CB">
        <w:t>je suis très inquiet à l’idée d’entrer dans l’eau.  J’ai des difficultés à me concentrer sur les consignes. Je me lève et me déplace tout autour du bassin. L’AVS est présente.</w:t>
      </w:r>
    </w:p>
    <w:p w14:paraId="732E6237" w14:textId="77777777" w:rsidR="001F02CB" w:rsidRDefault="001F02CB" w:rsidP="000272D6">
      <w:pPr>
        <w:jc w:val="both"/>
      </w:pPr>
      <w:r>
        <w:t>Cas n° 4 : je suis déficient visuel. Je sais me déplacer dans l’eau en autonomie mais je n’ai aucun repère pour assurer le parcours que je dois réaliser.</w:t>
      </w:r>
    </w:p>
    <w:p w14:paraId="557AD423" w14:textId="77777777" w:rsidR="00FE28AB" w:rsidRDefault="00FE28AB" w:rsidP="000272D6">
      <w:pPr>
        <w:jc w:val="both"/>
      </w:pPr>
      <w:r>
        <w:t>Les propositions faites par les équipes ont été regroupées en 4 champs :</w:t>
      </w:r>
    </w:p>
    <w:p w14:paraId="64291BCD" w14:textId="77777777" w:rsidR="00FE28AB" w:rsidRDefault="00FE28AB" w:rsidP="00FE28AB">
      <w:pPr>
        <w:pStyle w:val="Paragraphedeliste"/>
        <w:numPr>
          <w:ilvl w:val="0"/>
          <w:numId w:val="6"/>
        </w:numPr>
        <w:jc w:val="both"/>
      </w:pPr>
      <w:r>
        <w:lastRenderedPageBreak/>
        <w:t>Institutionnel ;</w:t>
      </w:r>
    </w:p>
    <w:p w14:paraId="181C868E" w14:textId="77777777" w:rsidR="00FE28AB" w:rsidRDefault="00FE28AB" w:rsidP="00FE28AB">
      <w:pPr>
        <w:pStyle w:val="Paragraphedeliste"/>
        <w:numPr>
          <w:ilvl w:val="0"/>
          <w:numId w:val="6"/>
        </w:numPr>
        <w:jc w:val="both"/>
      </w:pPr>
      <w:r>
        <w:t>Démarche de projet piscine ;</w:t>
      </w:r>
    </w:p>
    <w:p w14:paraId="1962AB76" w14:textId="77777777" w:rsidR="00FE28AB" w:rsidRDefault="00FE28AB" w:rsidP="00FE28AB">
      <w:pPr>
        <w:pStyle w:val="Paragraphedeliste"/>
        <w:numPr>
          <w:ilvl w:val="0"/>
          <w:numId w:val="6"/>
        </w:numPr>
        <w:jc w:val="both"/>
      </w:pPr>
      <w:r>
        <w:t>Partenariat ;</w:t>
      </w:r>
    </w:p>
    <w:p w14:paraId="79589858" w14:textId="77777777" w:rsidR="00FE28AB" w:rsidRDefault="00FE28AB" w:rsidP="00FE28AB">
      <w:pPr>
        <w:pStyle w:val="Paragraphedeliste"/>
        <w:numPr>
          <w:ilvl w:val="0"/>
          <w:numId w:val="6"/>
        </w:numPr>
        <w:jc w:val="both"/>
      </w:pPr>
      <w:r>
        <w:t>Posture professionnelle.</w:t>
      </w:r>
    </w:p>
    <w:p w14:paraId="56D956F0" w14:textId="77777777" w:rsidR="00946F6C" w:rsidRDefault="00946F6C" w:rsidP="00946F6C">
      <w:pPr>
        <w:jc w:val="both"/>
      </w:pPr>
      <w:r>
        <w:t>Certain</w:t>
      </w:r>
      <w:r w:rsidR="006540F5">
        <w:t>e</w:t>
      </w:r>
      <w:r>
        <w:t>s affectations peuvent être discutées tant il est vrai qu’elles peuvent appartenir à 2 champs.</w:t>
      </w:r>
    </w:p>
    <w:p w14:paraId="6AE90F79" w14:textId="77777777" w:rsidR="00FE28AB" w:rsidRDefault="00C3207B" w:rsidP="008D6EA5">
      <w:pPr>
        <w:pStyle w:val="Titre1"/>
        <w:numPr>
          <w:ilvl w:val="0"/>
          <w:numId w:val="17"/>
        </w:numPr>
      </w:pPr>
      <w:r>
        <w:t>Les productions des différents groupes sur les cas concrets proposés</w:t>
      </w:r>
    </w:p>
    <w:p w14:paraId="0A039071" w14:textId="77777777" w:rsidR="00FE28AB" w:rsidRDefault="00FE28AB" w:rsidP="000272D6">
      <w:pPr>
        <w:jc w:val="both"/>
      </w:pPr>
    </w:p>
    <w:p w14:paraId="45C8FFB7" w14:textId="77777777" w:rsidR="00FE28AB" w:rsidRDefault="00FE28AB" w:rsidP="000272D6">
      <w:pPr>
        <w:jc w:val="both"/>
        <w:sectPr w:rsidR="00FE28AB" w:rsidSect="004F7EF8">
          <w:footerReference w:type="default" r:id="rId8"/>
          <w:pgSz w:w="11906" w:h="16838"/>
          <w:pgMar w:top="1134" w:right="1418" w:bottom="1134" w:left="1418" w:header="709" w:footer="709" w:gutter="0"/>
          <w:cols w:space="708"/>
          <w:docGrid w:linePitch="360"/>
        </w:sectPr>
      </w:pPr>
    </w:p>
    <w:p w14:paraId="4B06DFF4" w14:textId="77777777" w:rsidR="00D64C8B" w:rsidRPr="00D64C8B" w:rsidRDefault="00D64C8B" w:rsidP="00D64C8B">
      <w:pPr>
        <w:jc w:val="both"/>
        <w:rPr>
          <w:b/>
        </w:rPr>
      </w:pPr>
      <w:r w:rsidRPr="00D64C8B">
        <w:rPr>
          <w:b/>
        </w:rPr>
        <w:lastRenderedPageBreak/>
        <w:t>Cas n° 1 : je ne supporte pas les camarades qui sont devant moi. Je ne peux pas attendre. Je bouscule les autres et je ne respecte pas les consignes.</w:t>
      </w:r>
    </w:p>
    <w:p w14:paraId="61CA70A0" w14:textId="77777777" w:rsidR="00E17F38" w:rsidRDefault="0075796D" w:rsidP="00E17F38">
      <w:pPr>
        <w:jc w:val="both"/>
      </w:pPr>
      <w:r>
        <w:rPr>
          <w:noProof/>
          <w:lang w:eastAsia="fr-FR"/>
        </w:rPr>
        <mc:AlternateContent>
          <mc:Choice Requires="wps">
            <w:drawing>
              <wp:anchor distT="0" distB="0" distL="114300" distR="114300" simplePos="0" relativeHeight="251675648" behindDoc="0" locked="0" layoutInCell="1" allowOverlap="1" wp14:anchorId="4BD20BC8" wp14:editId="541AD2EB">
                <wp:simplePos x="0" y="0"/>
                <wp:positionH relativeFrom="margin">
                  <wp:align>left</wp:align>
                </wp:positionH>
                <wp:positionV relativeFrom="paragraph">
                  <wp:posOffset>204470</wp:posOffset>
                </wp:positionV>
                <wp:extent cx="2114550" cy="342900"/>
                <wp:effectExtent l="0" t="0" r="19050" b="19050"/>
                <wp:wrapNone/>
                <wp:docPr id="11" name="Ellipse 11"/>
                <wp:cNvGraphicFramePr/>
                <a:graphic xmlns:a="http://schemas.openxmlformats.org/drawingml/2006/main">
                  <a:graphicData uri="http://schemas.microsoft.com/office/word/2010/wordprocessingShape">
                    <wps:wsp>
                      <wps:cNvSpPr/>
                      <wps:spPr>
                        <a:xfrm>
                          <a:off x="0" y="0"/>
                          <a:ext cx="2114550" cy="3429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C3269D" w14:textId="77777777" w:rsidR="00E17F38" w:rsidRPr="00FE28AB" w:rsidRDefault="00E17F38" w:rsidP="00E17F38">
                            <w:pPr>
                              <w:jc w:val="center"/>
                              <w:rPr>
                                <w:color w:val="000000" w:themeColor="text1"/>
                              </w:rPr>
                            </w:pPr>
                            <w:r w:rsidRPr="00FE28AB">
                              <w:rPr>
                                <w:color w:val="000000" w:themeColor="text1"/>
                              </w:rPr>
                              <w:t>Champ institutionnel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D20BC8" id="Ellipse 11" o:spid="_x0000_s1026" style="position:absolute;left:0;text-align:left;margin-left:0;margin-top:16.1pt;width:166.5pt;height:27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" fillcolor="#deeaf6 [660]" strokecolor="#1f4d78 [1604]" strokeweight="1pt">
                <v:stroke joinstyle="miter"/>
                <v:textbox>
                  <w:txbxContent>
                    <w:p w14:paraId="74C3269D" w14:textId="77777777" w:rsidR="00E17F38" w:rsidRPr="00FE28AB" w:rsidRDefault="00E17F38" w:rsidP="00E17F38">
                      <w:pPr>
                        <w:jc w:val="center"/>
                        <w:rPr>
                          <w:color w:val="000000" w:themeColor="text1"/>
                        </w:rPr>
                      </w:pPr>
                      <w:r w:rsidRPr="00FE28AB">
                        <w:rPr>
                          <w:color w:val="000000" w:themeColor="text1"/>
                        </w:rPr>
                        <w:t>Champ institutionnel</w:t>
                      </w:r>
                    </w:p>
                  </w:txbxContent>
                </v:textbox>
                <w10:wrap anchorx="margin"/>
              </v:oval>
            </w:pict>
          </mc:Fallback>
        </mc:AlternateContent>
      </w:r>
      <w:r>
        <w:rPr>
          <w:noProof/>
          <w:lang w:eastAsia="fr-FR"/>
        </w:rPr>
        <mc:AlternateContent>
          <mc:Choice Requires="wps">
            <w:drawing>
              <wp:anchor distT="0" distB="0" distL="114300" distR="114300" simplePos="0" relativeHeight="251676672" behindDoc="0" locked="0" layoutInCell="1" allowOverlap="1" wp14:anchorId="241A645A" wp14:editId="2388A883">
                <wp:simplePos x="0" y="0"/>
                <wp:positionH relativeFrom="margin">
                  <wp:posOffset>6880860</wp:posOffset>
                </wp:positionH>
                <wp:positionV relativeFrom="paragraph">
                  <wp:posOffset>128270</wp:posOffset>
                </wp:positionV>
                <wp:extent cx="1714500" cy="438150"/>
                <wp:effectExtent l="0" t="0" r="19050" b="19050"/>
                <wp:wrapNone/>
                <wp:docPr id="10" name="Ellipse 10"/>
                <wp:cNvGraphicFramePr/>
                <a:graphic xmlns:a="http://schemas.openxmlformats.org/drawingml/2006/main">
                  <a:graphicData uri="http://schemas.microsoft.com/office/word/2010/wordprocessingShape">
                    <wps:wsp>
                      <wps:cNvSpPr/>
                      <wps:spPr>
                        <a:xfrm>
                          <a:off x="0" y="0"/>
                          <a:ext cx="1714500" cy="43815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C2AA49" w14:textId="77777777" w:rsidR="00E17F38" w:rsidRPr="00FE28AB" w:rsidRDefault="00E17F38" w:rsidP="00E17F38">
                            <w:pPr>
                              <w:jc w:val="center"/>
                              <w:rPr>
                                <w:color w:val="000000" w:themeColor="text1"/>
                              </w:rPr>
                            </w:pPr>
                            <w:r>
                              <w:rPr>
                                <w:color w:val="000000" w:themeColor="text1"/>
                              </w:rPr>
                              <w:t>Projet de piscine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A645A" id="Ellipse 10" o:spid="_x0000_s1027" style="position:absolute;left:0;text-align:left;margin-left:541.8pt;margin-top:10.1pt;width:135pt;height:3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" fillcolor="#deeaf6 [660]" strokecolor="#1f4d78 [1604]" strokeweight="1pt">
                <v:stroke joinstyle="miter"/>
                <v:textbox>
                  <w:txbxContent>
                    <w:p w14:paraId="7EC2AA49" w14:textId="77777777" w:rsidR="00E17F38" w:rsidRPr="00FE28AB" w:rsidRDefault="00E17F38" w:rsidP="00E17F38">
                      <w:pPr>
                        <w:jc w:val="center"/>
                        <w:rPr>
                          <w:color w:val="000000" w:themeColor="text1"/>
                        </w:rPr>
                      </w:pPr>
                      <w:r>
                        <w:rPr>
                          <w:color w:val="000000" w:themeColor="text1"/>
                        </w:rPr>
                        <w:t>Projet de piscine</w:t>
                      </w:r>
                    </w:p>
                  </w:txbxContent>
                </v:textbox>
                <w10:wrap anchorx="margin"/>
              </v:oval>
            </w:pict>
          </mc:Fallback>
        </mc:AlternateContent>
      </w:r>
      <w:r w:rsidR="00E17F38" w:rsidRPr="00E17F38">
        <w:t>3 groupes ont travaillé sur ce cas.</w:t>
      </w:r>
    </w:p>
    <w:p w14:paraId="2E4F93ED" w14:textId="77777777" w:rsidR="00E17F38" w:rsidRDefault="00E17F38" w:rsidP="00E17F38">
      <w:pPr>
        <w:tabs>
          <w:tab w:val="left" w:pos="5265"/>
        </w:tabs>
        <w:ind w:firstLine="3540"/>
        <w:jc w:val="both"/>
      </w:pPr>
    </w:p>
    <w:p w14:paraId="3DEAB0DB" w14:textId="77777777" w:rsidR="00E17F38" w:rsidRDefault="00E17F38" w:rsidP="005335CC">
      <w:pPr>
        <w:ind w:left="8490" w:hanging="8490"/>
        <w:jc w:val="both"/>
      </w:pPr>
      <w:r>
        <w:t>Formation plus approfondie des AVS au projet de piscine (attendus, règles, etc.)</w:t>
      </w:r>
      <w:r>
        <w:tab/>
      </w:r>
      <w:r>
        <w:tab/>
        <w:t xml:space="preserve">Aménagement </w:t>
      </w:r>
      <w:r w:rsidR="005335CC">
        <w:t>du dispositif permettant de limiter les temps d’attente et la proximité avec les autres élèves</w:t>
      </w:r>
    </w:p>
    <w:p w14:paraId="6F8F9F84" w14:textId="77777777" w:rsidR="003827F9" w:rsidRDefault="003827F9" w:rsidP="005335CC">
      <w:pPr>
        <w:ind w:left="8490" w:hanging="8490"/>
        <w:jc w:val="both"/>
      </w:pPr>
      <w:r>
        <w:tab/>
      </w:r>
      <w:r>
        <w:tab/>
        <w:t>Identifier l’élève et le signaler à l’équipe</w:t>
      </w:r>
    </w:p>
    <w:p w14:paraId="73E7829C" w14:textId="77777777" w:rsidR="00E17F38" w:rsidRDefault="003827F9" w:rsidP="00E17F38">
      <w:pPr>
        <w:ind w:left="8496" w:hanging="8496"/>
        <w:jc w:val="both"/>
      </w:pPr>
      <w:r>
        <w:rPr>
          <w:noProof/>
          <w:lang w:eastAsia="fr-FR"/>
        </w:rPr>
        <mc:AlternateContent>
          <mc:Choice Requires="wps">
            <w:drawing>
              <wp:anchor distT="0" distB="0" distL="114300" distR="114300" simplePos="0" relativeHeight="251678720" behindDoc="0" locked="0" layoutInCell="1" allowOverlap="1" wp14:anchorId="4CB57EEF" wp14:editId="69D36C64">
                <wp:simplePos x="0" y="0"/>
                <wp:positionH relativeFrom="margin">
                  <wp:posOffset>6499225</wp:posOffset>
                </wp:positionH>
                <wp:positionV relativeFrom="paragraph">
                  <wp:posOffset>11430</wp:posOffset>
                </wp:positionV>
                <wp:extent cx="2505075" cy="400050"/>
                <wp:effectExtent l="0" t="0" r="28575" b="19050"/>
                <wp:wrapNone/>
                <wp:docPr id="12" name="Ellipse 12"/>
                <wp:cNvGraphicFramePr/>
                <a:graphic xmlns:a="http://schemas.openxmlformats.org/drawingml/2006/main">
                  <a:graphicData uri="http://schemas.microsoft.com/office/word/2010/wordprocessingShape">
                    <wps:wsp>
                      <wps:cNvSpPr/>
                      <wps:spPr>
                        <a:xfrm>
                          <a:off x="0" y="0"/>
                          <a:ext cx="2505075" cy="40005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5BD169" w14:textId="77777777" w:rsidR="00E17F38" w:rsidRPr="00FE28AB" w:rsidRDefault="003827F9" w:rsidP="00E17F38">
                            <w:pPr>
                              <w:rPr>
                                <w:color w:val="000000" w:themeColor="text1"/>
                              </w:rPr>
                            </w:pPr>
                            <w:r>
                              <w:rPr>
                                <w:color w:val="000000" w:themeColor="text1"/>
                              </w:rPr>
                              <w:t xml:space="preserve">     </w:t>
                            </w:r>
                            <w:r w:rsidR="00E17F38">
                              <w:rPr>
                                <w:color w:val="000000" w:themeColor="text1"/>
                              </w:rPr>
                              <w:t>Posture professionnelle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57EEF" id="Ellipse 12" o:spid="_x0000_s1028" style="position:absolute;left:0;text-align:left;margin-left:511.75pt;margin-top:.9pt;width:197.25pt;height:3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" fillcolor="#deeaf6 [660]" strokecolor="#1f4d78 [1604]" strokeweight="1pt">
                <v:stroke joinstyle="miter"/>
                <v:textbox>
                  <w:txbxContent>
                    <w:p w14:paraId="125BD169" w14:textId="77777777" w:rsidR="00E17F38" w:rsidRPr="00FE28AB" w:rsidRDefault="003827F9" w:rsidP="00E17F38">
                      <w:pPr>
                        <w:rPr>
                          <w:color w:val="000000" w:themeColor="text1"/>
                        </w:rPr>
                      </w:pPr>
                      <w:r>
                        <w:rPr>
                          <w:color w:val="000000" w:themeColor="text1"/>
                        </w:rPr>
                        <w:t xml:space="preserve">     </w:t>
                      </w:r>
                      <w:r w:rsidR="00E17F38">
                        <w:rPr>
                          <w:color w:val="000000" w:themeColor="text1"/>
                        </w:rPr>
                        <w:t>Posture professionnelle</w:t>
                      </w:r>
                    </w:p>
                  </w:txbxContent>
                </v:textbox>
                <w10:wrap anchorx="margin"/>
              </v:oval>
            </w:pict>
          </mc:Fallback>
        </mc:AlternateContent>
      </w:r>
      <w:r>
        <w:rPr>
          <w:noProof/>
          <w:lang w:eastAsia="fr-FR"/>
        </w:rPr>
        <mc:AlternateContent>
          <mc:Choice Requires="wps">
            <w:drawing>
              <wp:anchor distT="0" distB="0" distL="114300" distR="114300" simplePos="0" relativeHeight="251677696" behindDoc="0" locked="0" layoutInCell="1" allowOverlap="1" wp14:anchorId="6EF222CC" wp14:editId="5A2DF095">
                <wp:simplePos x="0" y="0"/>
                <wp:positionH relativeFrom="margin">
                  <wp:posOffset>137160</wp:posOffset>
                </wp:positionH>
                <wp:positionV relativeFrom="paragraph">
                  <wp:posOffset>11430</wp:posOffset>
                </wp:positionV>
                <wp:extent cx="1762125" cy="361950"/>
                <wp:effectExtent l="0" t="0" r="28575" b="19050"/>
                <wp:wrapNone/>
                <wp:docPr id="13" name="Ellipse 13"/>
                <wp:cNvGraphicFramePr/>
                <a:graphic xmlns:a="http://schemas.openxmlformats.org/drawingml/2006/main">
                  <a:graphicData uri="http://schemas.microsoft.com/office/word/2010/wordprocessingShape">
                    <wps:wsp>
                      <wps:cNvSpPr/>
                      <wps:spPr>
                        <a:xfrm>
                          <a:off x="0" y="0"/>
                          <a:ext cx="1762125" cy="36195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34BE7F" w14:textId="77777777" w:rsidR="00E17F38" w:rsidRPr="00FE28AB" w:rsidRDefault="00E17F38" w:rsidP="00E17F38">
                            <w:pPr>
                              <w:rPr>
                                <w:color w:val="000000" w:themeColor="text1"/>
                              </w:rPr>
                            </w:pPr>
                            <w:r>
                              <w:rPr>
                                <w:color w:val="000000" w:themeColor="text1"/>
                              </w:rPr>
                              <w:t xml:space="preserve">       Partenariat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222CC" id="Ellipse 13" o:spid="_x0000_s1029" style="position:absolute;left:0;text-align:left;margin-left:10.8pt;margin-top:.9pt;width:138.75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" fillcolor="#deeaf6 [660]" strokecolor="#1f4d78 [1604]" strokeweight="1pt">
                <v:stroke joinstyle="miter"/>
                <v:textbox>
                  <w:txbxContent>
                    <w:p w14:paraId="4E34BE7F" w14:textId="77777777" w:rsidR="00E17F38" w:rsidRPr="00FE28AB" w:rsidRDefault="00E17F38" w:rsidP="00E17F38">
                      <w:pPr>
                        <w:rPr>
                          <w:color w:val="000000" w:themeColor="text1"/>
                        </w:rPr>
                      </w:pPr>
                      <w:r>
                        <w:rPr>
                          <w:color w:val="000000" w:themeColor="text1"/>
                        </w:rPr>
                        <w:t xml:space="preserve">       Partenariat</w:t>
                      </w:r>
                    </w:p>
                  </w:txbxContent>
                </v:textbox>
                <w10:wrap anchorx="margin"/>
              </v:oval>
            </w:pict>
          </mc:Fallback>
        </mc:AlternateContent>
      </w:r>
      <w:r w:rsidR="00E17F38">
        <w:tab/>
        <w:t xml:space="preserve"> </w:t>
      </w:r>
    </w:p>
    <w:p w14:paraId="138A9E06" w14:textId="77777777" w:rsidR="00E17F38" w:rsidRDefault="00E17F38" w:rsidP="00E17F38">
      <w:pPr>
        <w:jc w:val="both"/>
      </w:pPr>
      <w:r>
        <w:tab/>
      </w:r>
      <w:r>
        <w:tab/>
      </w:r>
      <w:r>
        <w:tab/>
      </w:r>
      <w:r>
        <w:tab/>
      </w:r>
      <w:r>
        <w:tab/>
      </w:r>
      <w:r>
        <w:tab/>
      </w:r>
      <w:r>
        <w:tab/>
      </w:r>
      <w:r>
        <w:tab/>
      </w:r>
      <w:r>
        <w:tab/>
      </w:r>
      <w:r>
        <w:tab/>
      </w:r>
      <w:r>
        <w:tab/>
      </w:r>
      <w:r>
        <w:tab/>
      </w:r>
    </w:p>
    <w:p w14:paraId="47DD0FB1" w14:textId="77777777" w:rsidR="00E17F38" w:rsidRDefault="00E17F38" w:rsidP="00E17F38">
      <w:pPr>
        <w:ind w:left="8496" w:hanging="8496"/>
        <w:jc w:val="both"/>
      </w:pPr>
      <w:r>
        <w:t>Travail anticipé en classe : repères, règles de fonctionnement</w:t>
      </w:r>
      <w:r>
        <w:tab/>
        <w:t>Mettre en avant, valoriser les réussites (critères de réussite)</w:t>
      </w:r>
    </w:p>
    <w:p w14:paraId="06AFC608" w14:textId="77777777" w:rsidR="003827F9" w:rsidRDefault="00E17F38" w:rsidP="00E17F38">
      <w:pPr>
        <w:jc w:val="both"/>
      </w:pPr>
      <w:r>
        <w:t>Rappels des règles et des consignes avant et après la séance</w:t>
      </w:r>
      <w:r>
        <w:tab/>
      </w:r>
      <w:r>
        <w:tab/>
      </w:r>
      <w:r>
        <w:tab/>
      </w:r>
      <w:r>
        <w:tab/>
      </w:r>
      <w:r>
        <w:tab/>
        <w:t xml:space="preserve">Connaissance de ces règles et consignes par tous les acteurs au cours </w:t>
      </w:r>
      <w:r>
        <w:tab/>
      </w:r>
      <w:r>
        <w:tab/>
      </w:r>
      <w:r>
        <w:tab/>
      </w:r>
      <w:r>
        <w:tab/>
      </w:r>
      <w:r>
        <w:tab/>
      </w:r>
      <w:r>
        <w:tab/>
      </w:r>
      <w:r>
        <w:tab/>
      </w:r>
      <w:r>
        <w:tab/>
      </w:r>
      <w:r>
        <w:tab/>
      </w:r>
      <w:r>
        <w:tab/>
      </w:r>
      <w:r>
        <w:tab/>
      </w:r>
      <w:r>
        <w:tab/>
        <w:t>de la séance</w:t>
      </w:r>
    </w:p>
    <w:p w14:paraId="204CD462" w14:textId="77777777" w:rsidR="003827F9" w:rsidRDefault="003827F9" w:rsidP="003827F9">
      <w:pPr>
        <w:ind w:left="8490" w:hanging="8490"/>
        <w:jc w:val="both"/>
      </w:pPr>
      <w:r>
        <w:t>Accompagner au plus près l’AVS si elle est présente</w:t>
      </w:r>
      <w:r>
        <w:tab/>
      </w:r>
      <w:r>
        <w:tab/>
        <w:t>Prioriser les règles de sécurité : ne pas pousser, ne pas courir, ne pas sauter sur l’autre</w:t>
      </w:r>
      <w:r w:rsidR="005F155F">
        <w:t xml:space="preserve"> - Responsabiliser</w:t>
      </w:r>
    </w:p>
    <w:p w14:paraId="3E7C8546" w14:textId="77777777" w:rsidR="003827F9" w:rsidRDefault="003827F9" w:rsidP="003827F9">
      <w:pPr>
        <w:ind w:left="8490" w:hanging="8490"/>
        <w:jc w:val="both"/>
      </w:pPr>
      <w:r>
        <w:tab/>
      </w:r>
      <w:r>
        <w:tab/>
        <w:t>Agir sur la chronologie : en 1</w:t>
      </w:r>
      <w:r w:rsidRPr="003827F9">
        <w:rPr>
          <w:vertAlign w:val="superscript"/>
        </w:rPr>
        <w:t>er</w:t>
      </w:r>
      <w:r>
        <w:t>, parmi les autres et s’interroger sur les temps d’attente générés par le dispositif et au besoin diversifier</w:t>
      </w:r>
    </w:p>
    <w:p w14:paraId="4A11A7D2" w14:textId="77777777" w:rsidR="00E17F38" w:rsidRDefault="003827F9" w:rsidP="003827F9">
      <w:pPr>
        <w:ind w:left="8490" w:hanging="8490"/>
        <w:jc w:val="both"/>
      </w:pPr>
      <w:r>
        <w:tab/>
      </w:r>
      <w:r w:rsidR="00E17F38">
        <w:tab/>
      </w:r>
      <w:r w:rsidR="0075796D">
        <w:t>Agir sur la quantité d’action (durée de l’action, nombre d’actions)</w:t>
      </w:r>
      <w:r w:rsidR="00E17F38">
        <w:tab/>
      </w:r>
      <w:r w:rsidR="00E17F38">
        <w:tab/>
      </w:r>
      <w:r w:rsidR="00E17F38">
        <w:tab/>
      </w:r>
      <w:r w:rsidR="00E17F38">
        <w:tab/>
      </w:r>
    </w:p>
    <w:p w14:paraId="225FF184" w14:textId="77777777" w:rsidR="00E17F38" w:rsidRDefault="00E17F38" w:rsidP="00E17F38">
      <w:pPr>
        <w:jc w:val="both"/>
      </w:pPr>
      <w:r w:rsidRPr="00D64C8B">
        <w:rPr>
          <w:u w:val="single"/>
        </w:rPr>
        <w:t>Les obstacles</w:t>
      </w:r>
      <w:r>
        <w:t xml:space="preserve"> identifiés sont les suivants :</w:t>
      </w:r>
    </w:p>
    <w:p w14:paraId="55C120B4" w14:textId="77777777" w:rsidR="005335CC" w:rsidRDefault="005335CC" w:rsidP="00E17F38">
      <w:pPr>
        <w:pStyle w:val="Paragraphedeliste"/>
        <w:numPr>
          <w:ilvl w:val="0"/>
          <w:numId w:val="6"/>
        </w:numPr>
        <w:jc w:val="both"/>
      </w:pPr>
      <w:r>
        <w:t>La formation des AVS ;</w:t>
      </w:r>
    </w:p>
    <w:p w14:paraId="6D108BBB" w14:textId="77777777" w:rsidR="005335CC" w:rsidRDefault="005335CC" w:rsidP="00E17F38">
      <w:pPr>
        <w:pStyle w:val="Paragraphedeliste"/>
        <w:numPr>
          <w:ilvl w:val="0"/>
          <w:numId w:val="6"/>
        </w:numPr>
        <w:jc w:val="both"/>
      </w:pPr>
      <w:r>
        <w:t>La posture de certains adultes ;</w:t>
      </w:r>
    </w:p>
    <w:p w14:paraId="2ECD65D1" w14:textId="77777777" w:rsidR="00D64C8B" w:rsidRPr="00E17F38" w:rsidRDefault="00E17F38" w:rsidP="00E17F38">
      <w:pPr>
        <w:pStyle w:val="Paragraphedeliste"/>
        <w:numPr>
          <w:ilvl w:val="0"/>
          <w:numId w:val="6"/>
        </w:numPr>
        <w:jc w:val="both"/>
      </w:pPr>
      <w:r w:rsidRPr="00E17F38">
        <w:t>Le temps de l’installation matérielle ;</w:t>
      </w:r>
    </w:p>
    <w:p w14:paraId="18C7D786" w14:textId="77777777" w:rsidR="00E17F38" w:rsidRPr="00E17F38" w:rsidRDefault="00E17F38" w:rsidP="00E17F38">
      <w:pPr>
        <w:pStyle w:val="Paragraphedeliste"/>
        <w:numPr>
          <w:ilvl w:val="0"/>
          <w:numId w:val="6"/>
        </w:numPr>
        <w:jc w:val="both"/>
      </w:pPr>
      <w:r w:rsidRPr="00E17F38">
        <w:t>Le temps à consacrer à l’élève au cours de la séance ;</w:t>
      </w:r>
    </w:p>
    <w:p w14:paraId="45A3E5EE" w14:textId="77777777" w:rsidR="00E17F38" w:rsidRDefault="00E17F38" w:rsidP="00E17F38">
      <w:pPr>
        <w:pStyle w:val="Paragraphedeliste"/>
        <w:numPr>
          <w:ilvl w:val="0"/>
          <w:numId w:val="6"/>
        </w:numPr>
        <w:jc w:val="both"/>
      </w:pPr>
      <w:r>
        <w:t xml:space="preserve">La communication avec l’élève et son écoute </w:t>
      </w:r>
      <w:proofErr w:type="gramStart"/>
      <w:r>
        <w:t>peut-être</w:t>
      </w:r>
      <w:proofErr w:type="gramEnd"/>
      <w:r>
        <w:t xml:space="preserve"> difficile,</w:t>
      </w:r>
    </w:p>
    <w:p w14:paraId="3BB8A26B" w14:textId="77777777" w:rsidR="00E17F38" w:rsidRPr="00E17F38" w:rsidRDefault="00E17F38" w:rsidP="00E17F38">
      <w:pPr>
        <w:pStyle w:val="Paragraphedeliste"/>
        <w:numPr>
          <w:ilvl w:val="0"/>
          <w:numId w:val="6"/>
        </w:numPr>
        <w:jc w:val="both"/>
      </w:pPr>
      <w:r w:rsidRPr="00E17F38">
        <w:t>La gestion des autres élèves</w:t>
      </w:r>
      <w:r>
        <w:t>.</w:t>
      </w:r>
    </w:p>
    <w:p w14:paraId="353BBD3C" w14:textId="77777777" w:rsidR="005F155F" w:rsidRDefault="005F155F" w:rsidP="005F155F">
      <w:pPr>
        <w:jc w:val="both"/>
      </w:pPr>
      <w:r w:rsidRPr="00D64C8B">
        <w:rPr>
          <w:b/>
        </w:rPr>
        <w:lastRenderedPageBreak/>
        <w:t xml:space="preserve">Cas n° </w:t>
      </w:r>
      <w:r>
        <w:rPr>
          <w:b/>
        </w:rPr>
        <w:t>2</w:t>
      </w:r>
      <w:r w:rsidRPr="00D64C8B">
        <w:rPr>
          <w:b/>
        </w:rPr>
        <w:t xml:space="preserve"> : </w:t>
      </w:r>
      <w:r>
        <w:t>je suis atteint d’agénésie (atrophie des membres supérieurs). Je dispose d’une aide humaine aux vestiaires. Dans le bassin, je suis dans l’incapacité de réaliser un déplacement sans aide à la flottabilité.</w:t>
      </w:r>
    </w:p>
    <w:p w14:paraId="4FD782E2" w14:textId="77777777" w:rsidR="005F155F" w:rsidRDefault="005F155F" w:rsidP="005F155F">
      <w:pPr>
        <w:jc w:val="both"/>
      </w:pPr>
      <w:r>
        <w:t>2</w:t>
      </w:r>
      <w:r>
        <w:rPr>
          <w:noProof/>
          <w:lang w:eastAsia="fr-FR"/>
        </w:rPr>
        <mc:AlternateContent>
          <mc:Choice Requires="wps">
            <w:drawing>
              <wp:anchor distT="0" distB="0" distL="114300" distR="114300" simplePos="0" relativeHeight="251680768" behindDoc="0" locked="0" layoutInCell="1" allowOverlap="1" wp14:anchorId="2F73635D" wp14:editId="78B7BB73">
                <wp:simplePos x="0" y="0"/>
                <wp:positionH relativeFrom="margin">
                  <wp:align>left</wp:align>
                </wp:positionH>
                <wp:positionV relativeFrom="paragraph">
                  <wp:posOffset>204470</wp:posOffset>
                </wp:positionV>
                <wp:extent cx="2114550" cy="342900"/>
                <wp:effectExtent l="0" t="0" r="19050" b="19050"/>
                <wp:wrapNone/>
                <wp:docPr id="14" name="Ellipse 14"/>
                <wp:cNvGraphicFramePr/>
                <a:graphic xmlns:a="http://schemas.openxmlformats.org/drawingml/2006/main">
                  <a:graphicData uri="http://schemas.microsoft.com/office/word/2010/wordprocessingShape">
                    <wps:wsp>
                      <wps:cNvSpPr/>
                      <wps:spPr>
                        <a:xfrm>
                          <a:off x="0" y="0"/>
                          <a:ext cx="2114550" cy="342900"/>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49ED9E3A" w14:textId="77777777" w:rsidR="005F155F" w:rsidRPr="00FE28AB" w:rsidRDefault="005F155F" w:rsidP="005F155F">
                            <w:pPr>
                              <w:jc w:val="center"/>
                              <w:rPr>
                                <w:color w:val="000000" w:themeColor="text1"/>
                              </w:rPr>
                            </w:pPr>
                            <w:r w:rsidRPr="00FE28AB">
                              <w:rPr>
                                <w:color w:val="000000" w:themeColor="text1"/>
                              </w:rPr>
                              <w:t>Champ institutionnel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3635D" id="Ellipse 14" o:spid="_x0000_s1030" style="position:absolute;left:0;text-align:left;margin-left:0;margin-top:16.1pt;width:166.5pt;height:2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" fillcolor="#deebf7" strokecolor="#41719c" strokeweight="1pt">
                <v:stroke joinstyle="miter"/>
                <v:textbox>
                  <w:txbxContent>
                    <w:p w14:paraId="49ED9E3A" w14:textId="77777777" w:rsidR="005F155F" w:rsidRPr="00FE28AB" w:rsidRDefault="005F155F" w:rsidP="005F155F">
                      <w:pPr>
                        <w:jc w:val="center"/>
                        <w:rPr>
                          <w:color w:val="000000" w:themeColor="text1"/>
                        </w:rPr>
                      </w:pPr>
                      <w:r w:rsidRPr="00FE28AB">
                        <w:rPr>
                          <w:color w:val="000000" w:themeColor="text1"/>
                        </w:rPr>
                        <w:t>Champ institutionnel</w:t>
                      </w:r>
                    </w:p>
                  </w:txbxContent>
                </v:textbox>
                <w10:wrap anchorx="margin"/>
              </v:oval>
            </w:pict>
          </mc:Fallback>
        </mc:AlternateContent>
      </w:r>
      <w:r>
        <w:rPr>
          <w:noProof/>
          <w:lang w:eastAsia="fr-FR"/>
        </w:rPr>
        <mc:AlternateContent>
          <mc:Choice Requires="wps">
            <w:drawing>
              <wp:anchor distT="0" distB="0" distL="114300" distR="114300" simplePos="0" relativeHeight="251681792" behindDoc="0" locked="0" layoutInCell="1" allowOverlap="1" wp14:anchorId="3B9F34B9" wp14:editId="65B6601E">
                <wp:simplePos x="0" y="0"/>
                <wp:positionH relativeFrom="margin">
                  <wp:posOffset>6880860</wp:posOffset>
                </wp:positionH>
                <wp:positionV relativeFrom="paragraph">
                  <wp:posOffset>128270</wp:posOffset>
                </wp:positionV>
                <wp:extent cx="1714500" cy="438150"/>
                <wp:effectExtent l="0" t="0" r="19050" b="19050"/>
                <wp:wrapNone/>
                <wp:docPr id="15" name="Ellipse 15"/>
                <wp:cNvGraphicFramePr/>
                <a:graphic xmlns:a="http://schemas.openxmlformats.org/drawingml/2006/main">
                  <a:graphicData uri="http://schemas.microsoft.com/office/word/2010/wordprocessingShape">
                    <wps:wsp>
                      <wps:cNvSpPr/>
                      <wps:spPr>
                        <a:xfrm>
                          <a:off x="0" y="0"/>
                          <a:ext cx="1714500" cy="438150"/>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7F2912A6" w14:textId="77777777" w:rsidR="005F155F" w:rsidRPr="00FE28AB" w:rsidRDefault="005F155F" w:rsidP="005F155F">
                            <w:pPr>
                              <w:jc w:val="center"/>
                              <w:rPr>
                                <w:color w:val="000000" w:themeColor="text1"/>
                              </w:rPr>
                            </w:pPr>
                            <w:r>
                              <w:rPr>
                                <w:color w:val="000000" w:themeColor="text1"/>
                              </w:rPr>
                              <w:t>Projet de piscine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F34B9" id="Ellipse 15" o:spid="_x0000_s1031" style="position:absolute;left:0;text-align:left;margin-left:541.8pt;margin-top:10.1pt;width:135pt;height:3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" fillcolor="#deebf7" strokecolor="#41719c" strokeweight="1pt">
                <v:stroke joinstyle="miter"/>
                <v:textbox>
                  <w:txbxContent>
                    <w:p w14:paraId="7F2912A6" w14:textId="77777777" w:rsidR="005F155F" w:rsidRPr="00FE28AB" w:rsidRDefault="005F155F" w:rsidP="005F155F">
                      <w:pPr>
                        <w:jc w:val="center"/>
                        <w:rPr>
                          <w:color w:val="000000" w:themeColor="text1"/>
                        </w:rPr>
                      </w:pPr>
                      <w:r>
                        <w:rPr>
                          <w:color w:val="000000" w:themeColor="text1"/>
                        </w:rPr>
                        <w:t>Projet de piscine</w:t>
                      </w:r>
                    </w:p>
                  </w:txbxContent>
                </v:textbox>
                <w10:wrap anchorx="margin"/>
              </v:oval>
            </w:pict>
          </mc:Fallback>
        </mc:AlternateContent>
      </w:r>
      <w:r w:rsidRPr="00E17F38">
        <w:t xml:space="preserve"> groupes ont travaillé sur ce cas.</w:t>
      </w:r>
    </w:p>
    <w:p w14:paraId="19C4FB02" w14:textId="77777777" w:rsidR="005F155F" w:rsidRDefault="005F155F" w:rsidP="005F155F">
      <w:pPr>
        <w:tabs>
          <w:tab w:val="left" w:pos="5265"/>
        </w:tabs>
        <w:ind w:firstLine="3540"/>
        <w:jc w:val="both"/>
      </w:pPr>
    </w:p>
    <w:p w14:paraId="34DE4C93" w14:textId="77777777" w:rsidR="005F155F" w:rsidRDefault="005F155F" w:rsidP="005F155F">
      <w:pPr>
        <w:ind w:left="8490" w:hanging="8490"/>
        <w:jc w:val="both"/>
      </w:pPr>
    </w:p>
    <w:p w14:paraId="4F2C7CDE" w14:textId="77777777" w:rsidR="005F155F" w:rsidRDefault="005F155F" w:rsidP="005F155F">
      <w:pPr>
        <w:ind w:left="8490" w:hanging="8490"/>
        <w:jc w:val="both"/>
      </w:pPr>
      <w:r>
        <w:t>Contact avec la fédération Française Handisport</w:t>
      </w:r>
      <w:r w:rsidR="00890EFE">
        <w:t xml:space="preserve"> (pôle national ressources sport et handicap</w:t>
      </w:r>
      <w:r>
        <w:tab/>
      </w:r>
      <w:r w:rsidR="00890EFE">
        <w:tab/>
      </w:r>
      <w:r w:rsidR="00890EFE">
        <w:tab/>
      </w:r>
      <w:r>
        <w:t>Aménager les tâches du projet pédagogique</w:t>
      </w:r>
    </w:p>
    <w:p w14:paraId="78BF25D7" w14:textId="77777777" w:rsidR="00890EFE" w:rsidRDefault="00890EFE" w:rsidP="005F155F">
      <w:pPr>
        <w:ind w:left="8490" w:hanging="8490"/>
        <w:jc w:val="both"/>
      </w:pPr>
      <w:proofErr w:type="gramStart"/>
      <w:r>
        <w:t>pour</w:t>
      </w:r>
      <w:proofErr w:type="gramEnd"/>
      <w:r>
        <w:t xml:space="preserve"> des conseils techniques, pédagogiques et matériels)</w:t>
      </w:r>
      <w:r>
        <w:tab/>
      </w:r>
      <w:r>
        <w:tab/>
      </w:r>
      <w:r>
        <w:tab/>
        <w:t>Adapter les dispositifs</w:t>
      </w:r>
    </w:p>
    <w:p w14:paraId="581B9719" w14:textId="77777777" w:rsidR="00890EFE" w:rsidRDefault="00890EFE" w:rsidP="00890EFE">
      <w:pPr>
        <w:ind w:left="9204" w:firstLine="6"/>
        <w:jc w:val="both"/>
      </w:pPr>
      <w:r>
        <w:t xml:space="preserve">Proposer des situations (tâches) permettant de travailler le déplacement </w:t>
      </w:r>
    </w:p>
    <w:p w14:paraId="35808CCC" w14:textId="77777777" w:rsidR="005F155F" w:rsidRDefault="005F155F" w:rsidP="005F155F">
      <w:pPr>
        <w:ind w:left="8490" w:hanging="8490"/>
        <w:jc w:val="both"/>
      </w:pPr>
      <w:r>
        <w:tab/>
      </w:r>
      <w:r w:rsidR="00890EFE">
        <w:tab/>
      </w:r>
      <w:r w:rsidR="00890EFE">
        <w:tab/>
      </w:r>
    </w:p>
    <w:p w14:paraId="1FA64B79" w14:textId="77777777" w:rsidR="005F155F" w:rsidRDefault="005F155F" w:rsidP="005F155F">
      <w:pPr>
        <w:ind w:left="8496" w:hanging="8496"/>
        <w:jc w:val="both"/>
      </w:pPr>
      <w:r>
        <w:rPr>
          <w:noProof/>
          <w:lang w:eastAsia="fr-FR"/>
        </w:rPr>
        <mc:AlternateContent>
          <mc:Choice Requires="wps">
            <w:drawing>
              <wp:anchor distT="0" distB="0" distL="114300" distR="114300" simplePos="0" relativeHeight="251683840" behindDoc="0" locked="0" layoutInCell="1" allowOverlap="1" wp14:anchorId="2092409B" wp14:editId="25C54EC1">
                <wp:simplePos x="0" y="0"/>
                <wp:positionH relativeFrom="margin">
                  <wp:posOffset>6499225</wp:posOffset>
                </wp:positionH>
                <wp:positionV relativeFrom="paragraph">
                  <wp:posOffset>11430</wp:posOffset>
                </wp:positionV>
                <wp:extent cx="2505075" cy="400050"/>
                <wp:effectExtent l="0" t="0" r="28575" b="19050"/>
                <wp:wrapNone/>
                <wp:docPr id="16" name="Ellipse 16"/>
                <wp:cNvGraphicFramePr/>
                <a:graphic xmlns:a="http://schemas.openxmlformats.org/drawingml/2006/main">
                  <a:graphicData uri="http://schemas.microsoft.com/office/word/2010/wordprocessingShape">
                    <wps:wsp>
                      <wps:cNvSpPr/>
                      <wps:spPr>
                        <a:xfrm>
                          <a:off x="0" y="0"/>
                          <a:ext cx="2505075" cy="400050"/>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301E9E37" w14:textId="77777777" w:rsidR="005F155F" w:rsidRPr="00FE28AB" w:rsidRDefault="005F155F" w:rsidP="005F155F">
                            <w:pPr>
                              <w:rPr>
                                <w:color w:val="000000" w:themeColor="text1"/>
                              </w:rPr>
                            </w:pPr>
                            <w:r>
                              <w:rPr>
                                <w:color w:val="000000" w:themeColor="text1"/>
                              </w:rPr>
                              <w:t xml:space="preserve">     Posture professionnelle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2409B" id="Ellipse 16" o:spid="_x0000_s1032" style="position:absolute;left:0;text-align:left;margin-left:511.75pt;margin-top:.9pt;width:197.25pt;height:3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" fillcolor="#deebf7" strokecolor="#41719c" strokeweight="1pt">
                <v:stroke joinstyle="miter"/>
                <v:textbox>
                  <w:txbxContent>
                    <w:p w14:paraId="301E9E37" w14:textId="77777777" w:rsidR="005F155F" w:rsidRPr="00FE28AB" w:rsidRDefault="005F155F" w:rsidP="005F155F">
                      <w:pPr>
                        <w:rPr>
                          <w:color w:val="000000" w:themeColor="text1"/>
                        </w:rPr>
                      </w:pPr>
                      <w:r>
                        <w:rPr>
                          <w:color w:val="000000" w:themeColor="text1"/>
                        </w:rPr>
                        <w:t xml:space="preserve">     Posture professionnelle</w:t>
                      </w:r>
                    </w:p>
                  </w:txbxContent>
                </v:textbox>
                <w10:wrap anchorx="margin"/>
              </v:oval>
            </w:pict>
          </mc:Fallback>
        </mc:AlternateContent>
      </w:r>
      <w:r>
        <w:rPr>
          <w:noProof/>
          <w:lang w:eastAsia="fr-FR"/>
        </w:rPr>
        <mc:AlternateContent>
          <mc:Choice Requires="wps">
            <w:drawing>
              <wp:anchor distT="0" distB="0" distL="114300" distR="114300" simplePos="0" relativeHeight="251682816" behindDoc="0" locked="0" layoutInCell="1" allowOverlap="1" wp14:anchorId="1D6B10CA" wp14:editId="2F6FE495">
                <wp:simplePos x="0" y="0"/>
                <wp:positionH relativeFrom="margin">
                  <wp:posOffset>137160</wp:posOffset>
                </wp:positionH>
                <wp:positionV relativeFrom="paragraph">
                  <wp:posOffset>11430</wp:posOffset>
                </wp:positionV>
                <wp:extent cx="1762125" cy="361950"/>
                <wp:effectExtent l="0" t="0" r="28575" b="19050"/>
                <wp:wrapNone/>
                <wp:docPr id="17" name="Ellipse 17"/>
                <wp:cNvGraphicFramePr/>
                <a:graphic xmlns:a="http://schemas.openxmlformats.org/drawingml/2006/main">
                  <a:graphicData uri="http://schemas.microsoft.com/office/word/2010/wordprocessingShape">
                    <wps:wsp>
                      <wps:cNvSpPr/>
                      <wps:spPr>
                        <a:xfrm>
                          <a:off x="0" y="0"/>
                          <a:ext cx="1762125" cy="361950"/>
                        </a:xfrm>
                        <a:prstGeom prst="ellipse">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58B04A4B" w14:textId="77777777" w:rsidR="005F155F" w:rsidRPr="00FE28AB" w:rsidRDefault="005F155F" w:rsidP="005F155F">
                            <w:pPr>
                              <w:rPr>
                                <w:color w:val="000000" w:themeColor="text1"/>
                              </w:rPr>
                            </w:pPr>
                            <w:r>
                              <w:rPr>
                                <w:color w:val="000000" w:themeColor="text1"/>
                              </w:rPr>
                              <w:t xml:space="preserve">       Partenariat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B10CA" id="Ellipse 17" o:spid="_x0000_s1033" style="position:absolute;left:0;text-align:left;margin-left:10.8pt;margin-top:.9pt;width:138.75pt;height:2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" fillcolor="#deebf7" strokecolor="#41719c" strokeweight="1pt">
                <v:stroke joinstyle="miter"/>
                <v:textbox>
                  <w:txbxContent>
                    <w:p w14:paraId="58B04A4B" w14:textId="77777777" w:rsidR="005F155F" w:rsidRPr="00FE28AB" w:rsidRDefault="005F155F" w:rsidP="005F155F">
                      <w:pPr>
                        <w:rPr>
                          <w:color w:val="000000" w:themeColor="text1"/>
                        </w:rPr>
                      </w:pPr>
                      <w:r>
                        <w:rPr>
                          <w:color w:val="000000" w:themeColor="text1"/>
                        </w:rPr>
                        <w:t xml:space="preserve">       Partenariat</w:t>
                      </w:r>
                    </w:p>
                  </w:txbxContent>
                </v:textbox>
                <w10:wrap anchorx="margin"/>
              </v:oval>
            </w:pict>
          </mc:Fallback>
        </mc:AlternateContent>
      </w:r>
      <w:r>
        <w:tab/>
        <w:t xml:space="preserve"> </w:t>
      </w:r>
    </w:p>
    <w:p w14:paraId="49AA20DF" w14:textId="77777777" w:rsidR="005F155F" w:rsidRDefault="005F155F" w:rsidP="005F155F">
      <w:pPr>
        <w:jc w:val="both"/>
      </w:pPr>
      <w:r>
        <w:tab/>
      </w:r>
      <w:r>
        <w:tab/>
      </w:r>
      <w:r>
        <w:tab/>
      </w:r>
      <w:r>
        <w:tab/>
      </w:r>
      <w:r>
        <w:tab/>
      </w:r>
      <w:r>
        <w:tab/>
      </w:r>
      <w:r>
        <w:tab/>
      </w:r>
      <w:r>
        <w:tab/>
      </w:r>
      <w:r>
        <w:tab/>
      </w:r>
      <w:r>
        <w:tab/>
      </w:r>
      <w:r>
        <w:tab/>
      </w:r>
      <w:r>
        <w:tab/>
      </w:r>
    </w:p>
    <w:p w14:paraId="1EBBE288" w14:textId="77777777" w:rsidR="005F155F" w:rsidRDefault="005F155F" w:rsidP="005F155F">
      <w:pPr>
        <w:ind w:left="8496" w:hanging="8496"/>
        <w:jc w:val="both"/>
      </w:pPr>
      <w:r>
        <w:t>Aide humaine dans l’eau, éventuellement tout au long de la séance (AVS)</w:t>
      </w:r>
      <w:r>
        <w:tab/>
      </w:r>
      <w:r w:rsidR="00890EFE">
        <w:tab/>
        <w:t>U</w:t>
      </w:r>
      <w:r>
        <w:t>tiliser des matériels adaptés (gilet, ceintures, frites)</w:t>
      </w:r>
    </w:p>
    <w:p w14:paraId="28EE34E1" w14:textId="77777777" w:rsidR="005F155F" w:rsidRDefault="005F155F" w:rsidP="005F155F">
      <w:pPr>
        <w:ind w:left="8490" w:hanging="8490"/>
        <w:jc w:val="both"/>
      </w:pPr>
      <w:r>
        <w:tab/>
      </w:r>
      <w:r>
        <w:tab/>
      </w:r>
      <w:r>
        <w:tab/>
      </w:r>
      <w:r>
        <w:tab/>
      </w:r>
    </w:p>
    <w:p w14:paraId="556F5B6D" w14:textId="77777777" w:rsidR="005F155F" w:rsidRDefault="005F155F" w:rsidP="005F155F">
      <w:pPr>
        <w:jc w:val="both"/>
      </w:pPr>
      <w:r w:rsidRPr="00D64C8B">
        <w:rPr>
          <w:u w:val="single"/>
        </w:rPr>
        <w:t>Les obstacles</w:t>
      </w:r>
      <w:r>
        <w:t xml:space="preserve"> identifiés sont les suivants :</w:t>
      </w:r>
    </w:p>
    <w:p w14:paraId="2C134D93" w14:textId="77777777" w:rsidR="005F155F" w:rsidRDefault="005F155F" w:rsidP="005F155F">
      <w:pPr>
        <w:pStyle w:val="Paragraphedeliste"/>
        <w:numPr>
          <w:ilvl w:val="0"/>
          <w:numId w:val="6"/>
        </w:numPr>
        <w:jc w:val="both"/>
      </w:pPr>
      <w:r>
        <w:t>L’absence d’aide humaine ;</w:t>
      </w:r>
    </w:p>
    <w:p w14:paraId="7B93C63B" w14:textId="77777777" w:rsidR="005F155F" w:rsidRDefault="005F155F" w:rsidP="005F155F">
      <w:pPr>
        <w:pStyle w:val="Paragraphedeliste"/>
        <w:numPr>
          <w:ilvl w:val="0"/>
          <w:numId w:val="6"/>
        </w:numPr>
        <w:jc w:val="both"/>
      </w:pPr>
      <w:r>
        <w:t xml:space="preserve">Des parcours ou ateliers non adaptés </w:t>
      </w:r>
    </w:p>
    <w:p w14:paraId="6F28D0B9" w14:textId="77777777" w:rsidR="00D64C8B" w:rsidRDefault="00D64C8B" w:rsidP="00FC5846">
      <w:pPr>
        <w:jc w:val="both"/>
        <w:rPr>
          <w:b/>
        </w:rPr>
      </w:pPr>
    </w:p>
    <w:p w14:paraId="0BDC3CD3" w14:textId="77777777" w:rsidR="00D64C8B" w:rsidRDefault="00D64C8B" w:rsidP="00FC5846">
      <w:pPr>
        <w:jc w:val="both"/>
        <w:rPr>
          <w:b/>
        </w:rPr>
      </w:pPr>
    </w:p>
    <w:p w14:paraId="1B16289F" w14:textId="77777777" w:rsidR="00D64C8B" w:rsidRDefault="00D64C8B" w:rsidP="00FC5846">
      <w:pPr>
        <w:jc w:val="both"/>
        <w:rPr>
          <w:b/>
        </w:rPr>
      </w:pPr>
    </w:p>
    <w:p w14:paraId="3C21178E" w14:textId="77777777" w:rsidR="00D64C8B" w:rsidRDefault="00D64C8B" w:rsidP="00FC5846">
      <w:pPr>
        <w:jc w:val="both"/>
        <w:rPr>
          <w:b/>
        </w:rPr>
      </w:pPr>
    </w:p>
    <w:p w14:paraId="5C917A7A" w14:textId="77777777" w:rsidR="00FC5846" w:rsidRPr="00FC5846" w:rsidRDefault="00FC5846" w:rsidP="00FC5846">
      <w:pPr>
        <w:jc w:val="both"/>
        <w:rPr>
          <w:b/>
        </w:rPr>
      </w:pPr>
      <w:r w:rsidRPr="00FC5846">
        <w:rPr>
          <w:b/>
        </w:rPr>
        <w:lastRenderedPageBreak/>
        <w:t>Cas n° 3 : je suis très inquiet à l’idée d’entrer dans l’eau.  J’ai des difficultés à me concentrer sur les consignes. Je me lève et me déplace tout autour du bassin. L’AVS est présente.</w:t>
      </w:r>
    </w:p>
    <w:p w14:paraId="541476A2" w14:textId="77777777" w:rsidR="00FC5846" w:rsidRDefault="00FC5846" w:rsidP="00FC5846">
      <w:pPr>
        <w:tabs>
          <w:tab w:val="left" w:pos="5265"/>
        </w:tabs>
        <w:jc w:val="both"/>
      </w:pPr>
      <w:r>
        <w:rPr>
          <w:noProof/>
          <w:lang w:eastAsia="fr-FR"/>
        </w:rPr>
        <mc:AlternateContent>
          <mc:Choice Requires="wps">
            <w:drawing>
              <wp:anchor distT="0" distB="0" distL="114300" distR="114300" simplePos="0" relativeHeight="251661312" behindDoc="0" locked="0" layoutInCell="1" allowOverlap="1" wp14:anchorId="72A101BE" wp14:editId="25CCB928">
                <wp:simplePos x="0" y="0"/>
                <wp:positionH relativeFrom="margin">
                  <wp:posOffset>6880860</wp:posOffset>
                </wp:positionH>
                <wp:positionV relativeFrom="paragraph">
                  <wp:posOffset>201295</wp:posOffset>
                </wp:positionV>
                <wp:extent cx="1714500" cy="504825"/>
                <wp:effectExtent l="0" t="0" r="19050" b="28575"/>
                <wp:wrapNone/>
                <wp:docPr id="3" name="Ellipse 3"/>
                <wp:cNvGraphicFramePr/>
                <a:graphic xmlns:a="http://schemas.openxmlformats.org/drawingml/2006/main">
                  <a:graphicData uri="http://schemas.microsoft.com/office/word/2010/wordprocessingShape">
                    <wps:wsp>
                      <wps:cNvSpPr/>
                      <wps:spPr>
                        <a:xfrm>
                          <a:off x="0" y="0"/>
                          <a:ext cx="1714500" cy="50482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D2BE4A" w14:textId="77777777" w:rsidR="008D2A7B" w:rsidRPr="00FE28AB" w:rsidRDefault="008D2A7B" w:rsidP="00FE28AB">
                            <w:pPr>
                              <w:jc w:val="center"/>
                              <w:rPr>
                                <w:color w:val="000000" w:themeColor="text1"/>
                              </w:rPr>
                            </w:pPr>
                            <w:r>
                              <w:rPr>
                                <w:color w:val="000000" w:themeColor="text1"/>
                              </w:rPr>
                              <w:t>Projet de piscine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101BE" id="Ellipse 3" o:spid="_x0000_s1034" style="position:absolute;left:0;text-align:left;margin-left:541.8pt;margin-top:15.85pt;width:13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" fillcolor="#deeaf6 [660]" strokecolor="#1f4d78 [1604]" strokeweight="1pt">
                <v:stroke joinstyle="miter"/>
                <v:textbox>
                  <w:txbxContent>
                    <w:p w14:paraId="09D2BE4A" w14:textId="77777777" w:rsidR="008D2A7B" w:rsidRPr="00FE28AB" w:rsidRDefault="008D2A7B" w:rsidP="00FE28AB">
                      <w:pPr>
                        <w:jc w:val="center"/>
                        <w:rPr>
                          <w:color w:val="000000" w:themeColor="text1"/>
                        </w:rPr>
                      </w:pPr>
                      <w:r>
                        <w:rPr>
                          <w:color w:val="000000" w:themeColor="text1"/>
                        </w:rPr>
                        <w:t>Projet de piscine</w:t>
                      </w:r>
                    </w:p>
                  </w:txbxContent>
                </v:textbox>
                <w10:wrap anchorx="margin"/>
              </v:oval>
            </w:pict>
          </mc:Fallback>
        </mc:AlternateContent>
      </w:r>
      <w:r>
        <w:rPr>
          <w:noProof/>
          <w:lang w:eastAsia="fr-FR"/>
        </w:rPr>
        <mc:AlternateContent>
          <mc:Choice Requires="wps">
            <w:drawing>
              <wp:anchor distT="0" distB="0" distL="114300" distR="114300" simplePos="0" relativeHeight="251659264" behindDoc="0" locked="0" layoutInCell="1" allowOverlap="1" wp14:anchorId="39E7F2FF" wp14:editId="1261F4B6">
                <wp:simplePos x="0" y="0"/>
                <wp:positionH relativeFrom="margin">
                  <wp:posOffset>0</wp:posOffset>
                </wp:positionH>
                <wp:positionV relativeFrom="paragraph">
                  <wp:posOffset>239395</wp:posOffset>
                </wp:positionV>
                <wp:extent cx="1866900" cy="600075"/>
                <wp:effectExtent l="0" t="0" r="19050" b="28575"/>
                <wp:wrapNone/>
                <wp:docPr id="2" name="Ellipse 2"/>
                <wp:cNvGraphicFramePr/>
                <a:graphic xmlns:a="http://schemas.openxmlformats.org/drawingml/2006/main">
                  <a:graphicData uri="http://schemas.microsoft.com/office/word/2010/wordprocessingShape">
                    <wps:wsp>
                      <wps:cNvSpPr/>
                      <wps:spPr>
                        <a:xfrm>
                          <a:off x="0" y="0"/>
                          <a:ext cx="1866900" cy="60007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410B06" w14:textId="77777777" w:rsidR="008D2A7B" w:rsidRPr="00FE28AB" w:rsidRDefault="008D2A7B" w:rsidP="00FE28AB">
                            <w:pPr>
                              <w:jc w:val="center"/>
                              <w:rPr>
                                <w:color w:val="000000" w:themeColor="text1"/>
                              </w:rPr>
                            </w:pPr>
                            <w:r w:rsidRPr="00FE28AB">
                              <w:rPr>
                                <w:color w:val="000000" w:themeColor="text1"/>
                              </w:rPr>
                              <w:t>Champ institutionnel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E7F2FF" id="Ellipse 2" o:spid="_x0000_s1035" style="position:absolute;left:0;text-align:left;margin-left:0;margin-top:18.85pt;width:147pt;height: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" fillcolor="#deeaf6 [660]" strokecolor="#1f4d78 [1604]" strokeweight="1pt">
                <v:stroke joinstyle="miter"/>
                <v:textbox>
                  <w:txbxContent>
                    <w:p w14:paraId="0C410B06" w14:textId="77777777" w:rsidR="008D2A7B" w:rsidRPr="00FE28AB" w:rsidRDefault="008D2A7B" w:rsidP="00FE28AB">
                      <w:pPr>
                        <w:jc w:val="center"/>
                        <w:rPr>
                          <w:color w:val="000000" w:themeColor="text1"/>
                        </w:rPr>
                      </w:pPr>
                      <w:r w:rsidRPr="00FE28AB">
                        <w:rPr>
                          <w:color w:val="000000" w:themeColor="text1"/>
                        </w:rPr>
                        <w:t>Champ institutionnel</w:t>
                      </w:r>
                    </w:p>
                  </w:txbxContent>
                </v:textbox>
                <w10:wrap anchorx="margin"/>
              </v:oval>
            </w:pict>
          </mc:Fallback>
        </mc:AlternateContent>
      </w:r>
      <w:r>
        <w:t>2 groupes ont travaillé sur ce cas.</w:t>
      </w:r>
    </w:p>
    <w:p w14:paraId="3017F64D" w14:textId="77777777" w:rsidR="00FC5846" w:rsidRDefault="00FC5846" w:rsidP="00CF2533">
      <w:pPr>
        <w:tabs>
          <w:tab w:val="left" w:pos="5265"/>
        </w:tabs>
        <w:ind w:firstLine="3540"/>
        <w:jc w:val="both"/>
      </w:pPr>
    </w:p>
    <w:p w14:paraId="2250AC76" w14:textId="77777777" w:rsidR="005B2C27" w:rsidRDefault="005B2C27" w:rsidP="00CF2533">
      <w:pPr>
        <w:tabs>
          <w:tab w:val="left" w:pos="5265"/>
        </w:tabs>
        <w:ind w:firstLine="3540"/>
        <w:jc w:val="both"/>
      </w:pPr>
    </w:p>
    <w:p w14:paraId="0BF4DF19" w14:textId="77777777" w:rsidR="00FE28AB" w:rsidRDefault="00CF2533" w:rsidP="000272D6">
      <w:pPr>
        <w:jc w:val="both"/>
      </w:pPr>
      <w:r>
        <w:t xml:space="preserve">Formation </w:t>
      </w:r>
      <w:r w:rsidR="00FC5846">
        <w:t xml:space="preserve">plus approfondie </w:t>
      </w:r>
      <w:r>
        <w:t>des AVS</w:t>
      </w:r>
      <w:r w:rsidR="001F02CB">
        <w:t xml:space="preserve"> au projet de piscine (attendus, règles, etc.)</w:t>
      </w:r>
      <w:r>
        <w:tab/>
      </w:r>
      <w:r>
        <w:tab/>
      </w:r>
      <w:r w:rsidR="00663F78">
        <w:t>Permettre à la classe de se rendre sur le bassin avant le module</w:t>
      </w:r>
    </w:p>
    <w:p w14:paraId="4C1F6659" w14:textId="77777777" w:rsidR="00CF2533" w:rsidRDefault="0089652B" w:rsidP="0089652B">
      <w:pPr>
        <w:ind w:left="8496" w:hanging="8496"/>
        <w:jc w:val="both"/>
      </w:pPr>
      <w:r>
        <w:t>Aide apportée par le GTH EPS</w:t>
      </w:r>
      <w:r>
        <w:tab/>
      </w:r>
      <w:r w:rsidR="00663F78">
        <w:t>Proposer des contenus adaptés aux élèves en veillant à la sécurité</w:t>
      </w:r>
      <w:r w:rsidR="00CF2533">
        <w:t xml:space="preserve"> </w:t>
      </w:r>
    </w:p>
    <w:p w14:paraId="6BA63ADF" w14:textId="77777777" w:rsidR="00CF2533" w:rsidRDefault="00CF2533" w:rsidP="006A12B9">
      <w:pPr>
        <w:ind w:left="8496"/>
        <w:jc w:val="both"/>
      </w:pPr>
      <w:r>
        <w:t xml:space="preserve">Disposer de matériels adaptés </w:t>
      </w:r>
      <w:r w:rsidR="006A12B9">
        <w:t xml:space="preserve">(affiches, dessins, etc.) </w:t>
      </w:r>
      <w:r>
        <w:t>au bord du bassin</w:t>
      </w:r>
    </w:p>
    <w:p w14:paraId="632D7558" w14:textId="77777777" w:rsidR="00FE28AB" w:rsidRDefault="00FC5846" w:rsidP="0089652B">
      <w:pPr>
        <w:jc w:val="both"/>
      </w:pPr>
      <w:r>
        <w:rPr>
          <w:noProof/>
          <w:lang w:eastAsia="fr-FR"/>
        </w:rPr>
        <mc:AlternateContent>
          <mc:Choice Requires="wps">
            <w:drawing>
              <wp:anchor distT="0" distB="0" distL="114300" distR="114300" simplePos="0" relativeHeight="251665408" behindDoc="0" locked="0" layoutInCell="1" allowOverlap="1" wp14:anchorId="52F595F3" wp14:editId="32866F15">
                <wp:simplePos x="0" y="0"/>
                <wp:positionH relativeFrom="margin">
                  <wp:posOffset>7052310</wp:posOffset>
                </wp:positionH>
                <wp:positionV relativeFrom="paragraph">
                  <wp:posOffset>237490</wp:posOffset>
                </wp:positionV>
                <wp:extent cx="1590675" cy="619125"/>
                <wp:effectExtent l="0" t="0" r="28575" b="28575"/>
                <wp:wrapNone/>
                <wp:docPr id="5" name="Ellipse 5"/>
                <wp:cNvGraphicFramePr/>
                <a:graphic xmlns:a="http://schemas.openxmlformats.org/drawingml/2006/main">
                  <a:graphicData uri="http://schemas.microsoft.com/office/word/2010/wordprocessingShape">
                    <wps:wsp>
                      <wps:cNvSpPr/>
                      <wps:spPr>
                        <a:xfrm>
                          <a:off x="0" y="0"/>
                          <a:ext cx="1590675" cy="61912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029F6D" w14:textId="77777777" w:rsidR="008D2A7B" w:rsidRPr="00FE28AB" w:rsidRDefault="00FC5846" w:rsidP="00CF2533">
                            <w:pPr>
                              <w:rPr>
                                <w:color w:val="000000" w:themeColor="text1"/>
                              </w:rPr>
                            </w:pPr>
                            <w:r>
                              <w:rPr>
                                <w:color w:val="000000" w:themeColor="text1"/>
                              </w:rPr>
                              <w:t xml:space="preserve">      </w:t>
                            </w:r>
                            <w:r w:rsidR="008D2A7B">
                              <w:rPr>
                                <w:color w:val="000000" w:themeColor="text1"/>
                              </w:rPr>
                              <w:t>Posture professionnelle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595F3" id="Ellipse 5" o:spid="_x0000_s1036" style="position:absolute;left:0;text-align:left;margin-left:555.3pt;margin-top:18.7pt;width:125.25pt;height:4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" fillcolor="#deeaf6 [660]" strokecolor="#1f4d78 [1604]" strokeweight="1pt">
                <v:stroke joinstyle="miter"/>
                <v:textbox>
                  <w:txbxContent>
                    <w:p w14:paraId="4F029F6D" w14:textId="77777777" w:rsidR="008D2A7B" w:rsidRPr="00FE28AB" w:rsidRDefault="00FC5846" w:rsidP="00CF2533">
                      <w:pPr>
                        <w:rPr>
                          <w:color w:val="000000" w:themeColor="text1"/>
                        </w:rPr>
                      </w:pPr>
                      <w:r>
                        <w:rPr>
                          <w:color w:val="000000" w:themeColor="text1"/>
                        </w:rPr>
                        <w:t xml:space="preserve">      </w:t>
                      </w:r>
                      <w:r w:rsidR="008D2A7B">
                        <w:rPr>
                          <w:color w:val="000000" w:themeColor="text1"/>
                        </w:rPr>
                        <w:t>Posture professionnelle</w:t>
                      </w:r>
                    </w:p>
                  </w:txbxContent>
                </v:textbox>
                <w10:wrap anchorx="margin"/>
              </v:oval>
            </w:pict>
          </mc:Fallback>
        </mc:AlternateContent>
      </w:r>
      <w:r w:rsidR="0089652B">
        <w:tab/>
      </w:r>
      <w:r w:rsidR="0089652B">
        <w:tab/>
      </w:r>
      <w:r w:rsidR="0089652B">
        <w:tab/>
      </w:r>
      <w:r w:rsidR="0089652B">
        <w:tab/>
      </w:r>
      <w:r w:rsidR="0089652B">
        <w:tab/>
      </w:r>
      <w:r w:rsidR="0089652B">
        <w:tab/>
      </w:r>
      <w:r w:rsidR="0089652B">
        <w:tab/>
      </w:r>
      <w:r w:rsidR="0089652B">
        <w:tab/>
      </w:r>
      <w:r w:rsidR="0089652B">
        <w:tab/>
      </w:r>
      <w:r w:rsidR="0089652B">
        <w:tab/>
      </w:r>
      <w:r w:rsidR="0089652B">
        <w:tab/>
      </w:r>
      <w:r w:rsidR="0089652B">
        <w:tab/>
      </w:r>
      <w:r w:rsidR="001030AC">
        <w:t xml:space="preserve">Qui fait quoi dans la séance ? </w:t>
      </w:r>
      <w:r w:rsidR="0089652B">
        <w:t>Présence d’un adulte dans l’eau</w:t>
      </w:r>
    </w:p>
    <w:p w14:paraId="61FBA661" w14:textId="77777777" w:rsidR="00FE28AB" w:rsidRDefault="00FC5846" w:rsidP="000272D6">
      <w:pPr>
        <w:jc w:val="both"/>
      </w:pPr>
      <w:r>
        <w:rPr>
          <w:noProof/>
          <w:lang w:eastAsia="fr-FR"/>
        </w:rPr>
        <mc:AlternateContent>
          <mc:Choice Requires="wps">
            <w:drawing>
              <wp:anchor distT="0" distB="0" distL="114300" distR="114300" simplePos="0" relativeHeight="251663360" behindDoc="0" locked="0" layoutInCell="1" allowOverlap="1" wp14:anchorId="6A60505E" wp14:editId="0BF81AE4">
                <wp:simplePos x="0" y="0"/>
                <wp:positionH relativeFrom="margin">
                  <wp:posOffset>118110</wp:posOffset>
                </wp:positionH>
                <wp:positionV relativeFrom="paragraph">
                  <wp:posOffset>18415</wp:posOffset>
                </wp:positionV>
                <wp:extent cx="1762125" cy="514350"/>
                <wp:effectExtent l="0" t="0" r="28575" b="19050"/>
                <wp:wrapNone/>
                <wp:docPr id="4" name="Ellipse 4"/>
                <wp:cNvGraphicFramePr/>
                <a:graphic xmlns:a="http://schemas.openxmlformats.org/drawingml/2006/main">
                  <a:graphicData uri="http://schemas.microsoft.com/office/word/2010/wordprocessingShape">
                    <wps:wsp>
                      <wps:cNvSpPr/>
                      <wps:spPr>
                        <a:xfrm>
                          <a:off x="0" y="0"/>
                          <a:ext cx="1762125" cy="51435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23DB61" w14:textId="77777777" w:rsidR="008D2A7B" w:rsidRPr="00FE28AB" w:rsidRDefault="008D2A7B" w:rsidP="00CF2533">
                            <w:pPr>
                              <w:rPr>
                                <w:color w:val="000000" w:themeColor="text1"/>
                              </w:rPr>
                            </w:pPr>
                            <w:r>
                              <w:rPr>
                                <w:color w:val="000000" w:themeColor="text1"/>
                              </w:rPr>
                              <w:t xml:space="preserve">       Partenariat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60505E" id="Ellipse 4" o:spid="_x0000_s1037" style="position:absolute;left:0;text-align:left;margin-left:9.3pt;margin-top:1.45pt;width:138.75pt;height:4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" fillcolor="#deeaf6 [660]" strokecolor="#1f4d78 [1604]" strokeweight="1pt">
                <v:stroke joinstyle="miter"/>
                <v:textbox>
                  <w:txbxContent>
                    <w:p w14:paraId="6123DB61" w14:textId="77777777" w:rsidR="008D2A7B" w:rsidRPr="00FE28AB" w:rsidRDefault="008D2A7B" w:rsidP="00CF2533">
                      <w:pPr>
                        <w:rPr>
                          <w:color w:val="000000" w:themeColor="text1"/>
                        </w:rPr>
                      </w:pPr>
                      <w:r>
                        <w:rPr>
                          <w:color w:val="000000" w:themeColor="text1"/>
                        </w:rPr>
                        <w:t xml:space="preserve">       Partenariat</w:t>
                      </w:r>
                    </w:p>
                  </w:txbxContent>
                </v:textbox>
                <w10:wrap anchorx="margin"/>
              </v:oval>
            </w:pict>
          </mc:Fallback>
        </mc:AlternateContent>
      </w:r>
    </w:p>
    <w:p w14:paraId="0E2AC948" w14:textId="77777777" w:rsidR="00FE28AB" w:rsidRDefault="00FE28AB" w:rsidP="000272D6">
      <w:pPr>
        <w:jc w:val="both"/>
      </w:pPr>
    </w:p>
    <w:p w14:paraId="1A78942B" w14:textId="77777777" w:rsidR="00FE28AB" w:rsidRDefault="00663F78" w:rsidP="002333FE">
      <w:pPr>
        <w:ind w:left="8496" w:hanging="8496"/>
        <w:jc w:val="both"/>
      </w:pPr>
      <w:r>
        <w:t>Travail du projet de piscine en amont et en aval de la séance par le PE</w:t>
      </w:r>
      <w:r>
        <w:tab/>
      </w:r>
      <w:r w:rsidR="00FC5846">
        <w:t>Définir le matériel nécessaire, les zones de sécurité</w:t>
      </w:r>
    </w:p>
    <w:p w14:paraId="1ED8F443" w14:textId="77777777" w:rsidR="002333FE" w:rsidRDefault="001F02CB" w:rsidP="001F02CB">
      <w:pPr>
        <w:jc w:val="both"/>
      </w:pPr>
      <w:r>
        <w:t>Donner des exemples concrets à l’AVS (une consigne à la fois)</w:t>
      </w:r>
      <w:r>
        <w:tab/>
      </w:r>
      <w:r>
        <w:tab/>
      </w:r>
      <w:r>
        <w:tab/>
      </w:r>
      <w:r>
        <w:tab/>
      </w:r>
      <w:r>
        <w:tab/>
      </w:r>
    </w:p>
    <w:p w14:paraId="041F827D" w14:textId="77777777" w:rsidR="00663F78" w:rsidRDefault="00663F78" w:rsidP="00663F78">
      <w:pPr>
        <w:jc w:val="both"/>
      </w:pPr>
      <w:r>
        <w:t>Rencontre entre PE / MNS / CPC / AVS pour identifier les besoins de l’AVS</w:t>
      </w:r>
    </w:p>
    <w:p w14:paraId="47DDA836" w14:textId="77777777" w:rsidR="00663F78" w:rsidRDefault="00663F78" w:rsidP="00663F78">
      <w:pPr>
        <w:jc w:val="both"/>
      </w:pPr>
      <w:r>
        <w:t>(</w:t>
      </w:r>
      <w:proofErr w:type="gramStart"/>
      <w:r>
        <w:t>difficultés</w:t>
      </w:r>
      <w:proofErr w:type="gramEnd"/>
      <w:r>
        <w:t xml:space="preserve"> dans la gestion des situations auxquelles elle peut être confrontée)         pour</w:t>
      </w:r>
      <w:r>
        <w:tab/>
        <w:t>rassurer (l’AVS et l’élève) et donner des repères</w:t>
      </w:r>
    </w:p>
    <w:p w14:paraId="1D8AFF4E" w14:textId="77777777" w:rsidR="00FC5846" w:rsidRDefault="00FC5846" w:rsidP="000272D6">
      <w:pPr>
        <w:jc w:val="both"/>
      </w:pPr>
      <w:r w:rsidRPr="00D64C8B">
        <w:rPr>
          <w:u w:val="single"/>
        </w:rPr>
        <w:t>Les obstacles</w:t>
      </w:r>
      <w:r>
        <w:t xml:space="preserve"> identifiés sont les suivants :</w:t>
      </w:r>
    </w:p>
    <w:p w14:paraId="78710516" w14:textId="77777777" w:rsidR="00FC5846" w:rsidRDefault="00FC5846" w:rsidP="00FC5846">
      <w:pPr>
        <w:pStyle w:val="Paragraphedeliste"/>
        <w:numPr>
          <w:ilvl w:val="0"/>
          <w:numId w:val="6"/>
        </w:numPr>
        <w:jc w:val="both"/>
      </w:pPr>
      <w:r>
        <w:t>Les compétences de l’AVS à la piscine (son refus éventuel d’aller dans l’eau) ;</w:t>
      </w:r>
    </w:p>
    <w:p w14:paraId="22DD0E36" w14:textId="77777777" w:rsidR="00FC5846" w:rsidRDefault="00FC5846" w:rsidP="00FC5846">
      <w:pPr>
        <w:pStyle w:val="Paragraphedeliste"/>
        <w:numPr>
          <w:ilvl w:val="0"/>
          <w:numId w:val="6"/>
        </w:numPr>
        <w:jc w:val="both"/>
      </w:pPr>
      <w:r>
        <w:t xml:space="preserve">Disponibilité des formateurs </w:t>
      </w:r>
      <w:r w:rsidR="00D64C8B">
        <w:t xml:space="preserve">et intervenants </w:t>
      </w:r>
      <w:r>
        <w:t>pour aller dans les piscines ;</w:t>
      </w:r>
    </w:p>
    <w:p w14:paraId="1576F2C7" w14:textId="77777777" w:rsidR="00FC5846" w:rsidRDefault="00FC5846" w:rsidP="00FC5846">
      <w:pPr>
        <w:pStyle w:val="Paragraphedeliste"/>
        <w:numPr>
          <w:ilvl w:val="0"/>
          <w:numId w:val="6"/>
        </w:numPr>
        <w:jc w:val="both"/>
      </w:pPr>
      <w:r>
        <w:t>La perception du danger subjectif par rapport au danger réel</w:t>
      </w:r>
      <w:r w:rsidR="00D64C8B">
        <w:t> ;</w:t>
      </w:r>
    </w:p>
    <w:p w14:paraId="0F4C88DF" w14:textId="77777777" w:rsidR="00FC5846" w:rsidRDefault="00FC5846" w:rsidP="00FC5846">
      <w:pPr>
        <w:pStyle w:val="Paragraphedeliste"/>
        <w:numPr>
          <w:ilvl w:val="0"/>
          <w:numId w:val="6"/>
        </w:numPr>
        <w:jc w:val="both"/>
      </w:pPr>
      <w:r>
        <w:t>Le bassin en lui</w:t>
      </w:r>
      <w:r w:rsidR="00D64C8B">
        <w:t>-</w:t>
      </w:r>
      <w:r>
        <w:t>même et les contraintes qu’il impose.</w:t>
      </w:r>
    </w:p>
    <w:p w14:paraId="062B9EEB" w14:textId="77777777" w:rsidR="00663F78" w:rsidRDefault="00663F78" w:rsidP="000272D6">
      <w:pPr>
        <w:jc w:val="both"/>
      </w:pPr>
    </w:p>
    <w:p w14:paraId="527C50EC" w14:textId="77777777" w:rsidR="00FC5846" w:rsidRDefault="00FC5846" w:rsidP="000272D6">
      <w:pPr>
        <w:jc w:val="both"/>
      </w:pPr>
    </w:p>
    <w:p w14:paraId="06394661" w14:textId="77777777" w:rsidR="00FE28AB" w:rsidRPr="00D64C8B" w:rsidRDefault="001030AC" w:rsidP="000272D6">
      <w:pPr>
        <w:jc w:val="both"/>
        <w:rPr>
          <w:b/>
        </w:rPr>
      </w:pPr>
      <w:r w:rsidRPr="00D64C8B">
        <w:rPr>
          <w:b/>
        </w:rPr>
        <w:t>Cas N° 4 : je suis déficient visuel. Je sais me déplacer dans l’eau en autonomie mais je n’ai aucun repère pour assurer le parcours que je dois réaliser.</w:t>
      </w:r>
    </w:p>
    <w:p w14:paraId="5E4DA624" w14:textId="77777777" w:rsidR="001030AC" w:rsidRDefault="00D64C8B" w:rsidP="000272D6">
      <w:pPr>
        <w:jc w:val="both"/>
      </w:pPr>
      <w:r>
        <w:rPr>
          <w:noProof/>
          <w:lang w:eastAsia="fr-FR"/>
        </w:rPr>
        <mc:AlternateContent>
          <mc:Choice Requires="wps">
            <w:drawing>
              <wp:anchor distT="0" distB="0" distL="114300" distR="114300" simplePos="0" relativeHeight="251667456" behindDoc="0" locked="0" layoutInCell="1" allowOverlap="1" wp14:anchorId="482C5027" wp14:editId="670BD244">
                <wp:simplePos x="0" y="0"/>
                <wp:positionH relativeFrom="margin">
                  <wp:align>left</wp:align>
                </wp:positionH>
                <wp:positionV relativeFrom="paragraph">
                  <wp:posOffset>213995</wp:posOffset>
                </wp:positionV>
                <wp:extent cx="1866900" cy="638175"/>
                <wp:effectExtent l="0" t="0" r="19050" b="28575"/>
                <wp:wrapNone/>
                <wp:docPr id="6" name="Ellipse 6"/>
                <wp:cNvGraphicFramePr/>
                <a:graphic xmlns:a="http://schemas.openxmlformats.org/drawingml/2006/main">
                  <a:graphicData uri="http://schemas.microsoft.com/office/word/2010/wordprocessingShape">
                    <wps:wsp>
                      <wps:cNvSpPr/>
                      <wps:spPr>
                        <a:xfrm>
                          <a:off x="0" y="0"/>
                          <a:ext cx="1866900" cy="63817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2BB3B2" w14:textId="77777777" w:rsidR="008D2A7B" w:rsidRPr="00FE28AB" w:rsidRDefault="008D2A7B" w:rsidP="001030AC">
                            <w:pPr>
                              <w:jc w:val="center"/>
                              <w:rPr>
                                <w:color w:val="000000" w:themeColor="text1"/>
                              </w:rPr>
                            </w:pPr>
                            <w:r w:rsidRPr="00FE28AB">
                              <w:rPr>
                                <w:color w:val="000000" w:themeColor="text1"/>
                              </w:rPr>
                              <w:t>Champ institutionnel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C5027" id="Ellipse 6" o:spid="_x0000_s1038" style="position:absolute;left:0;text-align:left;margin-left:0;margin-top:16.85pt;width:147pt;height:5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" fillcolor="#deeaf6 [660]" strokecolor="#1f4d78 [1604]" strokeweight="1pt">
                <v:stroke joinstyle="miter"/>
                <v:textbox>
                  <w:txbxContent>
                    <w:p w14:paraId="282BB3B2" w14:textId="77777777" w:rsidR="008D2A7B" w:rsidRPr="00FE28AB" w:rsidRDefault="008D2A7B" w:rsidP="001030AC">
                      <w:pPr>
                        <w:jc w:val="center"/>
                        <w:rPr>
                          <w:color w:val="000000" w:themeColor="text1"/>
                        </w:rPr>
                      </w:pPr>
                      <w:r w:rsidRPr="00FE28AB">
                        <w:rPr>
                          <w:color w:val="000000" w:themeColor="text1"/>
                        </w:rPr>
                        <w:t>Champ institutionnel</w:t>
                      </w:r>
                    </w:p>
                  </w:txbxContent>
                </v:textbox>
                <w10:wrap anchorx="margin"/>
              </v:oval>
            </w:pict>
          </mc:Fallback>
        </mc:AlternateContent>
      </w:r>
      <w:r w:rsidR="001030AC">
        <w:t>2 groupes ont travaillé sur ce cas n° 4</w:t>
      </w:r>
    </w:p>
    <w:p w14:paraId="63EBA80A" w14:textId="77777777" w:rsidR="001030AC" w:rsidRDefault="00D64C8B" w:rsidP="000272D6">
      <w:pPr>
        <w:jc w:val="both"/>
      </w:pPr>
      <w:r>
        <w:rPr>
          <w:noProof/>
          <w:lang w:eastAsia="fr-FR"/>
        </w:rPr>
        <mc:AlternateContent>
          <mc:Choice Requires="wps">
            <w:drawing>
              <wp:anchor distT="0" distB="0" distL="114300" distR="114300" simplePos="0" relativeHeight="251669504" behindDoc="0" locked="0" layoutInCell="1" allowOverlap="1" wp14:anchorId="4B8E5C56" wp14:editId="2F791CB8">
                <wp:simplePos x="0" y="0"/>
                <wp:positionH relativeFrom="margin">
                  <wp:posOffset>6423660</wp:posOffset>
                </wp:positionH>
                <wp:positionV relativeFrom="paragraph">
                  <wp:posOffset>5080</wp:posOffset>
                </wp:positionV>
                <wp:extent cx="1714500" cy="485775"/>
                <wp:effectExtent l="0" t="0" r="19050" b="28575"/>
                <wp:wrapNone/>
                <wp:docPr id="7" name="Ellipse 7"/>
                <wp:cNvGraphicFramePr/>
                <a:graphic xmlns:a="http://schemas.openxmlformats.org/drawingml/2006/main">
                  <a:graphicData uri="http://schemas.microsoft.com/office/word/2010/wordprocessingShape">
                    <wps:wsp>
                      <wps:cNvSpPr/>
                      <wps:spPr>
                        <a:xfrm>
                          <a:off x="0" y="0"/>
                          <a:ext cx="1714500" cy="48577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AE2159" w14:textId="77777777" w:rsidR="008D2A7B" w:rsidRPr="00FE28AB" w:rsidRDefault="008D2A7B" w:rsidP="008D2A7B">
                            <w:pPr>
                              <w:jc w:val="center"/>
                              <w:rPr>
                                <w:color w:val="000000" w:themeColor="text1"/>
                              </w:rPr>
                            </w:pPr>
                            <w:r>
                              <w:rPr>
                                <w:color w:val="000000" w:themeColor="text1"/>
                              </w:rPr>
                              <w:t>Projet de piscine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E5C56" id="Ellipse 7" o:spid="_x0000_s1039" style="position:absolute;left:0;text-align:left;margin-left:505.8pt;margin-top:.4pt;width:135pt;height:3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" fillcolor="#deeaf6 [660]" strokecolor="#1f4d78 [1604]" strokeweight="1pt">
                <v:stroke joinstyle="miter"/>
                <v:textbox>
                  <w:txbxContent>
                    <w:p w14:paraId="30AE2159" w14:textId="77777777" w:rsidR="008D2A7B" w:rsidRPr="00FE28AB" w:rsidRDefault="008D2A7B" w:rsidP="008D2A7B">
                      <w:pPr>
                        <w:jc w:val="center"/>
                        <w:rPr>
                          <w:color w:val="000000" w:themeColor="text1"/>
                        </w:rPr>
                      </w:pPr>
                      <w:r>
                        <w:rPr>
                          <w:color w:val="000000" w:themeColor="text1"/>
                        </w:rPr>
                        <w:t>Projet de piscine</w:t>
                      </w:r>
                    </w:p>
                  </w:txbxContent>
                </v:textbox>
                <w10:wrap anchorx="margin"/>
              </v:oval>
            </w:pict>
          </mc:Fallback>
        </mc:AlternateContent>
      </w:r>
    </w:p>
    <w:p w14:paraId="629A763A" w14:textId="77777777" w:rsidR="00FE28AB" w:rsidRDefault="00FE28AB" w:rsidP="000272D6">
      <w:pPr>
        <w:jc w:val="both"/>
      </w:pPr>
    </w:p>
    <w:p w14:paraId="5AB66CCE" w14:textId="77777777" w:rsidR="00FE28AB" w:rsidRDefault="008D2A7B" w:rsidP="008D2A7B">
      <w:pPr>
        <w:ind w:left="7785" w:hanging="7785"/>
        <w:jc w:val="both"/>
      </w:pPr>
      <w:r>
        <w:t>Cheminement repéré dans l’établissement avec guidage au sol</w:t>
      </w:r>
      <w:r>
        <w:tab/>
      </w:r>
      <w:r>
        <w:tab/>
        <w:t>Phase découverte rallongée (permettre une meilleure appropriation globale de l’espace)</w:t>
      </w:r>
      <w:r>
        <w:tab/>
      </w:r>
      <w:r>
        <w:tab/>
      </w:r>
      <w:r>
        <w:tab/>
      </w:r>
      <w:r>
        <w:tab/>
      </w:r>
      <w:r>
        <w:tab/>
      </w:r>
      <w:r>
        <w:tab/>
      </w:r>
      <w:r>
        <w:tab/>
      </w:r>
      <w:r>
        <w:tab/>
        <w:t>Adaptation des parcours et des lignes d’eau</w:t>
      </w:r>
      <w:r w:rsidR="00855024">
        <w:t xml:space="preserve"> : </w:t>
      </w:r>
      <w:r>
        <w:t>fil d’Ariane en surface et en profondeur</w:t>
      </w:r>
      <w:r w:rsidR="00855024">
        <w:t xml:space="preserve">, repères tactiles </w:t>
      </w:r>
      <w:r w:rsidR="006D32E4">
        <w:t xml:space="preserve">pour identifier profondeur et distance </w:t>
      </w:r>
      <w:r w:rsidR="00855024">
        <w:t>(cordes à nœuds, bandes rugueuses, repères spécifiques sur les lignes, objets de formes différentes</w:t>
      </w:r>
      <w:r>
        <w:t>)</w:t>
      </w:r>
      <w:r w:rsidR="006D32E4">
        <w:t>, dispositif sonore (rythme et repères sonores)</w:t>
      </w:r>
    </w:p>
    <w:p w14:paraId="2378FD98" w14:textId="77777777" w:rsidR="006D32E4" w:rsidRDefault="006D32E4" w:rsidP="008D2A7B">
      <w:pPr>
        <w:ind w:left="7785" w:hanging="7785"/>
        <w:jc w:val="both"/>
      </w:pPr>
      <w:r>
        <w:tab/>
      </w:r>
      <w:r>
        <w:tab/>
        <w:t xml:space="preserve">Mettre en place un tutorat / binôme avec un camarade </w:t>
      </w:r>
    </w:p>
    <w:p w14:paraId="73A57320" w14:textId="77777777" w:rsidR="00FE28AB" w:rsidRDefault="00D64C8B" w:rsidP="000272D6">
      <w:pPr>
        <w:jc w:val="both"/>
      </w:pPr>
      <w:r>
        <w:rPr>
          <w:noProof/>
          <w:lang w:eastAsia="fr-FR"/>
        </w:rPr>
        <mc:AlternateContent>
          <mc:Choice Requires="wps">
            <w:drawing>
              <wp:anchor distT="0" distB="0" distL="114300" distR="114300" simplePos="0" relativeHeight="251673600" behindDoc="0" locked="0" layoutInCell="1" allowOverlap="1" wp14:anchorId="544F91A3" wp14:editId="0B930F68">
                <wp:simplePos x="0" y="0"/>
                <wp:positionH relativeFrom="margin">
                  <wp:posOffset>5966460</wp:posOffset>
                </wp:positionH>
                <wp:positionV relativeFrom="paragraph">
                  <wp:posOffset>94615</wp:posOffset>
                </wp:positionV>
                <wp:extent cx="2628900" cy="438150"/>
                <wp:effectExtent l="0" t="0" r="19050" b="19050"/>
                <wp:wrapNone/>
                <wp:docPr id="9" name="Ellipse 9"/>
                <wp:cNvGraphicFramePr/>
                <a:graphic xmlns:a="http://schemas.openxmlformats.org/drawingml/2006/main">
                  <a:graphicData uri="http://schemas.microsoft.com/office/word/2010/wordprocessingShape">
                    <wps:wsp>
                      <wps:cNvSpPr/>
                      <wps:spPr>
                        <a:xfrm>
                          <a:off x="0" y="0"/>
                          <a:ext cx="2628900" cy="43815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E06448" w14:textId="77777777" w:rsidR="008D2A7B" w:rsidRPr="00FE28AB" w:rsidRDefault="008D2A7B" w:rsidP="008D2A7B">
                            <w:pPr>
                              <w:rPr>
                                <w:color w:val="000000" w:themeColor="text1"/>
                              </w:rPr>
                            </w:pPr>
                            <w:r>
                              <w:rPr>
                                <w:color w:val="000000" w:themeColor="text1"/>
                              </w:rPr>
                              <w:t xml:space="preserve">       Posture </w:t>
                            </w:r>
                            <w:r w:rsidR="00D64C8B">
                              <w:rPr>
                                <w:color w:val="000000" w:themeColor="text1"/>
                              </w:rPr>
                              <w:t>p</w:t>
                            </w:r>
                            <w:r>
                              <w:rPr>
                                <w:color w:val="000000" w:themeColor="text1"/>
                              </w:rPr>
                              <w:t>rofessionnelle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F91A3" id="Ellipse 9" o:spid="_x0000_s1040" style="position:absolute;left:0;text-align:left;margin-left:469.8pt;margin-top:7.45pt;width:207pt;height:3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" fillcolor="#deeaf6 [660]" strokecolor="#1f4d78 [1604]" strokeweight="1pt">
                <v:stroke joinstyle="miter"/>
                <v:textbox>
                  <w:txbxContent>
                    <w:p w14:paraId="39E06448" w14:textId="77777777" w:rsidR="008D2A7B" w:rsidRPr="00FE28AB" w:rsidRDefault="008D2A7B" w:rsidP="008D2A7B">
                      <w:pPr>
                        <w:rPr>
                          <w:color w:val="000000" w:themeColor="text1"/>
                        </w:rPr>
                      </w:pPr>
                      <w:r>
                        <w:rPr>
                          <w:color w:val="000000" w:themeColor="text1"/>
                        </w:rPr>
                        <w:t xml:space="preserve">       Posture </w:t>
                      </w:r>
                      <w:r w:rsidR="00D64C8B">
                        <w:rPr>
                          <w:color w:val="000000" w:themeColor="text1"/>
                        </w:rPr>
                        <w:t>p</w:t>
                      </w:r>
                      <w:r>
                        <w:rPr>
                          <w:color w:val="000000" w:themeColor="text1"/>
                        </w:rPr>
                        <w:t>rofessionnelle</w:t>
                      </w:r>
                    </w:p>
                  </w:txbxContent>
                </v:textbox>
                <w10:wrap anchorx="margin"/>
              </v:oval>
            </w:pict>
          </mc:Fallback>
        </mc:AlternateContent>
      </w:r>
      <w:r>
        <w:rPr>
          <w:noProof/>
          <w:lang w:eastAsia="fr-FR"/>
        </w:rPr>
        <mc:AlternateContent>
          <mc:Choice Requires="wps">
            <w:drawing>
              <wp:anchor distT="0" distB="0" distL="114300" distR="114300" simplePos="0" relativeHeight="251671552" behindDoc="0" locked="0" layoutInCell="1" allowOverlap="1" wp14:anchorId="23C2BF8E" wp14:editId="013B7BF6">
                <wp:simplePos x="0" y="0"/>
                <wp:positionH relativeFrom="margin">
                  <wp:align>left</wp:align>
                </wp:positionH>
                <wp:positionV relativeFrom="paragraph">
                  <wp:posOffset>18416</wp:posOffset>
                </wp:positionV>
                <wp:extent cx="1762125" cy="457200"/>
                <wp:effectExtent l="0" t="0" r="28575" b="19050"/>
                <wp:wrapNone/>
                <wp:docPr id="8" name="Ellipse 8"/>
                <wp:cNvGraphicFramePr/>
                <a:graphic xmlns:a="http://schemas.openxmlformats.org/drawingml/2006/main">
                  <a:graphicData uri="http://schemas.microsoft.com/office/word/2010/wordprocessingShape">
                    <wps:wsp>
                      <wps:cNvSpPr/>
                      <wps:spPr>
                        <a:xfrm>
                          <a:off x="0" y="0"/>
                          <a:ext cx="1762125" cy="4572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8508BE" w14:textId="77777777" w:rsidR="008D2A7B" w:rsidRPr="00FE28AB" w:rsidRDefault="008D2A7B" w:rsidP="008D2A7B">
                            <w:pPr>
                              <w:rPr>
                                <w:color w:val="000000" w:themeColor="text1"/>
                              </w:rPr>
                            </w:pPr>
                            <w:r>
                              <w:rPr>
                                <w:color w:val="000000" w:themeColor="text1"/>
                              </w:rPr>
                              <w:t xml:space="preserve">       Partenariat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2BF8E" id="Ellipse 8" o:spid="_x0000_s1041" style="position:absolute;left:0;text-align:left;margin-left:0;margin-top:1.45pt;width:138.75pt;height:3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" fillcolor="#deeaf6 [660]" strokecolor="#1f4d78 [1604]" strokeweight="1pt">
                <v:stroke joinstyle="miter"/>
                <v:textbox>
                  <w:txbxContent>
                    <w:p w14:paraId="2B8508BE" w14:textId="77777777" w:rsidR="008D2A7B" w:rsidRPr="00FE28AB" w:rsidRDefault="008D2A7B" w:rsidP="008D2A7B">
                      <w:pPr>
                        <w:rPr>
                          <w:color w:val="000000" w:themeColor="text1"/>
                        </w:rPr>
                      </w:pPr>
                      <w:r>
                        <w:rPr>
                          <w:color w:val="000000" w:themeColor="text1"/>
                        </w:rPr>
                        <w:t xml:space="preserve">       Partenariat</w:t>
                      </w:r>
                    </w:p>
                  </w:txbxContent>
                </v:textbox>
                <w10:wrap anchorx="margin"/>
              </v:oval>
            </w:pict>
          </mc:Fallback>
        </mc:AlternateContent>
      </w:r>
    </w:p>
    <w:p w14:paraId="2D3E9AB2" w14:textId="77777777" w:rsidR="00FE28AB" w:rsidRDefault="00FE28AB" w:rsidP="000272D6">
      <w:pPr>
        <w:jc w:val="both"/>
      </w:pPr>
    </w:p>
    <w:p w14:paraId="55C1731B" w14:textId="77777777" w:rsidR="00FE28AB" w:rsidRDefault="008D2A7B" w:rsidP="000272D6">
      <w:pPr>
        <w:jc w:val="both"/>
      </w:pPr>
      <w:r>
        <w:t>Travail</w:t>
      </w:r>
      <w:r w:rsidR="00562463">
        <w:t xml:space="preserve">ler </w:t>
      </w:r>
      <w:r>
        <w:t>en amont dans la classe par la PE (maquette de la piscine en classe)</w:t>
      </w:r>
      <w:r>
        <w:tab/>
      </w:r>
      <w:r w:rsidR="00562463">
        <w:tab/>
      </w:r>
      <w:r>
        <w:t>Protéger les éléments susceptibles de blesser (cage par exemple)</w:t>
      </w:r>
    </w:p>
    <w:p w14:paraId="7969C7D8" w14:textId="77777777" w:rsidR="006D32E4" w:rsidRDefault="00855024" w:rsidP="006D32E4">
      <w:pPr>
        <w:ind w:left="7785" w:hanging="7785"/>
        <w:jc w:val="both"/>
      </w:pPr>
      <w:r>
        <w:t>Coopération PE / AVS / GTH EPS</w:t>
      </w:r>
      <w:r w:rsidR="008D2A7B">
        <w:tab/>
      </w:r>
      <w:r w:rsidR="006D32E4">
        <w:tab/>
        <w:t>Sensibiliser les autres élèves (animation avec yeux bandés : attention à la sécurité) et les adultes</w:t>
      </w:r>
    </w:p>
    <w:p w14:paraId="6A249F07" w14:textId="77777777" w:rsidR="006D32E4" w:rsidRDefault="006D32E4" w:rsidP="006D32E4">
      <w:r>
        <w:t>Accompagner de l’élève dans l’eau par un élève</w:t>
      </w:r>
      <w:r w:rsidR="00562463">
        <w:tab/>
      </w:r>
      <w:r w:rsidR="00562463">
        <w:tab/>
      </w:r>
      <w:r w:rsidR="00562463">
        <w:tab/>
      </w:r>
      <w:r w:rsidR="00562463">
        <w:tab/>
      </w:r>
      <w:r w:rsidR="00562463">
        <w:tab/>
        <w:t>Savoir se placer en tant qu’adulte</w:t>
      </w:r>
    </w:p>
    <w:p w14:paraId="19F5CF99" w14:textId="77777777" w:rsidR="00D64C8B" w:rsidRDefault="00D64C8B" w:rsidP="006D32E4">
      <w:r>
        <w:t>Les obstacles signalés sont les suivants :</w:t>
      </w:r>
    </w:p>
    <w:p w14:paraId="0629E452" w14:textId="77777777" w:rsidR="00D64C8B" w:rsidRDefault="00D64C8B" w:rsidP="00D64C8B">
      <w:pPr>
        <w:pStyle w:val="Paragraphedeliste"/>
        <w:numPr>
          <w:ilvl w:val="0"/>
          <w:numId w:val="6"/>
        </w:numPr>
        <w:jc w:val="both"/>
      </w:pPr>
      <w:r>
        <w:t>Le volume sonore général doit être faible pour permettre l’audition des signaux sonores par l’élève déficient visuel. Ce qui nécessite d’instaurer un climat peu bruyant. Ce climat doit être construit en classe et avec l’aides autres élèves) ;</w:t>
      </w:r>
    </w:p>
    <w:p w14:paraId="1028D910" w14:textId="77777777" w:rsidR="00D64C8B" w:rsidRDefault="00D64C8B" w:rsidP="00D64C8B">
      <w:pPr>
        <w:pStyle w:val="Paragraphedeliste"/>
        <w:numPr>
          <w:ilvl w:val="0"/>
          <w:numId w:val="6"/>
        </w:numPr>
        <w:jc w:val="both"/>
      </w:pPr>
      <w:r>
        <w:t>Le coût de certains aménagements et matériels ;</w:t>
      </w:r>
    </w:p>
    <w:p w14:paraId="0A1BE1EE" w14:textId="77777777" w:rsidR="00D64C8B" w:rsidRDefault="00D64C8B" w:rsidP="00CE4431">
      <w:pPr>
        <w:pStyle w:val="Paragraphedeliste"/>
        <w:numPr>
          <w:ilvl w:val="0"/>
          <w:numId w:val="6"/>
        </w:numPr>
        <w:jc w:val="both"/>
      </w:pPr>
      <w:r>
        <w:t>La difficulté qu’il peut y avoir de doubler les repères visuels de repères sonores.</w:t>
      </w:r>
    </w:p>
    <w:p w14:paraId="6AB713E4" w14:textId="77777777" w:rsidR="008D2A7B" w:rsidRPr="00D64C8B" w:rsidRDefault="008D2A7B" w:rsidP="00D64C8B">
      <w:pPr>
        <w:sectPr w:rsidR="008D2A7B" w:rsidRPr="00D64C8B" w:rsidSect="00FE28AB">
          <w:pgSz w:w="16838" w:h="11906" w:orient="landscape"/>
          <w:pgMar w:top="1418" w:right="1134" w:bottom="1418" w:left="1134" w:header="709" w:footer="709" w:gutter="0"/>
          <w:cols w:space="708"/>
          <w:docGrid w:linePitch="360"/>
        </w:sectPr>
      </w:pPr>
    </w:p>
    <w:p w14:paraId="0C830705" w14:textId="77777777" w:rsidR="002D395F" w:rsidRDefault="00C3207B" w:rsidP="008D6EA5">
      <w:pPr>
        <w:pStyle w:val="Titre1"/>
        <w:numPr>
          <w:ilvl w:val="0"/>
          <w:numId w:val="17"/>
        </w:numPr>
      </w:pPr>
      <w:r>
        <w:lastRenderedPageBreak/>
        <w:t xml:space="preserve">Intervention de Paul Bouvard </w:t>
      </w:r>
    </w:p>
    <w:p w14:paraId="284C6240" w14:textId="77777777" w:rsidR="0007154B" w:rsidRDefault="0007154B" w:rsidP="0007154B">
      <w:pPr>
        <w:jc w:val="both"/>
        <w:rPr>
          <w:b/>
          <w:u w:val="single"/>
        </w:rPr>
      </w:pPr>
    </w:p>
    <w:p w14:paraId="19B10197" w14:textId="1A5E2209" w:rsidR="0066705F" w:rsidRPr="0007154B" w:rsidRDefault="0066705F" w:rsidP="0007154B">
      <w:pPr>
        <w:jc w:val="both"/>
        <w:rPr>
          <w:b/>
          <w:u w:val="single"/>
        </w:rPr>
      </w:pPr>
      <w:r w:rsidRPr="0007154B">
        <w:rPr>
          <w:b/>
          <w:u w:val="single"/>
        </w:rPr>
        <w:t>La reconnaissance et l’autonomie</w:t>
      </w:r>
    </w:p>
    <w:p w14:paraId="3696CF3A" w14:textId="268F7C6B" w:rsidR="0066705F" w:rsidRPr="00D13C87" w:rsidRDefault="0066705F" w:rsidP="0066705F">
      <w:pPr>
        <w:jc w:val="both"/>
      </w:pPr>
      <w:r w:rsidRPr="00D13C87">
        <w:t>L’autonomie de l’individu demande qu</w:t>
      </w:r>
      <w:r w:rsidR="006259B0">
        <w:t>e l’élève</w:t>
      </w:r>
      <w:r w:rsidRPr="00D13C87">
        <w:t xml:space="preserve"> se reconnaisse et qu’il soit reconnu comme sujet </w:t>
      </w:r>
      <w:r w:rsidRPr="00D13C87">
        <w:rPr>
          <w:b/>
        </w:rPr>
        <w:t>capable d’agir par lui-même</w:t>
      </w:r>
      <w:r w:rsidRPr="00D13C87">
        <w:t xml:space="preserve"> et </w:t>
      </w:r>
      <w:r w:rsidRPr="00D13C87">
        <w:rPr>
          <w:b/>
        </w:rPr>
        <w:t>disposant de droits</w:t>
      </w:r>
      <w:r w:rsidRPr="00D13C87">
        <w:t>.</w:t>
      </w:r>
    </w:p>
    <w:p w14:paraId="5298C7F3" w14:textId="77777777" w:rsidR="0066705F" w:rsidRPr="00D13C87" w:rsidRDefault="0066705F" w:rsidP="0066705F">
      <w:pPr>
        <w:jc w:val="both"/>
      </w:pPr>
      <w:r w:rsidRPr="00D13C87">
        <w:t xml:space="preserve">La reconnaissance de son identité </w:t>
      </w:r>
      <w:r w:rsidRPr="006259B0">
        <w:t xml:space="preserve">d’abord par autrui </w:t>
      </w:r>
      <w:r w:rsidRPr="00D13C87">
        <w:t>en est un préalable.</w:t>
      </w:r>
    </w:p>
    <w:p w14:paraId="56D3B31D" w14:textId="77777777" w:rsidR="007B2451" w:rsidRPr="007B2451" w:rsidRDefault="0066705F" w:rsidP="00622101">
      <w:pPr>
        <w:jc w:val="both"/>
      </w:pPr>
      <w:r w:rsidRPr="00D13C87">
        <w:rPr>
          <w:u w:val="single"/>
        </w:rPr>
        <w:t>Reconnaître l’identité </w:t>
      </w:r>
      <w:r w:rsidRPr="00622101">
        <w:t>:</w:t>
      </w:r>
      <w:r w:rsidR="00F32260" w:rsidRPr="00622101">
        <w:t xml:space="preserve"> </w:t>
      </w:r>
      <w:r w:rsidR="00F32260" w:rsidRPr="007B2451">
        <w:t xml:space="preserve">La </w:t>
      </w:r>
      <w:r w:rsidR="00622101" w:rsidRPr="007B2451">
        <w:t>construction</w:t>
      </w:r>
      <w:r w:rsidR="00F32260" w:rsidRPr="007B2451">
        <w:t xml:space="preserve"> identitaire </w:t>
      </w:r>
      <w:r w:rsidR="007B2451" w:rsidRPr="007B2451">
        <w:t xml:space="preserve">d’une personne </w:t>
      </w:r>
      <w:r w:rsidR="00F32260" w:rsidRPr="007B2451">
        <w:t xml:space="preserve">est un processus, un parcours personnel. </w:t>
      </w:r>
      <w:r w:rsidR="007B2451" w:rsidRPr="007B2451">
        <w:t>Pour l’élève, u</w:t>
      </w:r>
      <w:r w:rsidR="00F32260" w:rsidRPr="007B2451">
        <w:t xml:space="preserve">ne part de cette identité est </w:t>
      </w:r>
      <w:r w:rsidR="00622101" w:rsidRPr="007B2451">
        <w:t>constituée</w:t>
      </w:r>
      <w:r w:rsidR="00F32260" w:rsidRPr="007B2451">
        <w:t xml:space="preserve"> de son identification comme élève. Une au</w:t>
      </w:r>
      <w:r w:rsidR="00622101" w:rsidRPr="007B2451">
        <w:t xml:space="preserve">tre part de ce parcours se fait </w:t>
      </w:r>
      <w:r w:rsidR="0075747E" w:rsidRPr="007B2451">
        <w:t>dans</w:t>
      </w:r>
      <w:r w:rsidR="00622101" w:rsidRPr="007B2451">
        <w:t xml:space="preserve"> la délicate construction de son identité en tant que</w:t>
      </w:r>
      <w:r w:rsidR="00F32260" w:rsidRPr="007B2451">
        <w:t xml:space="preserve"> personne porteuse de handicap.</w:t>
      </w:r>
      <w:r w:rsidR="007B2451" w:rsidRPr="007B2451">
        <w:t xml:space="preserve"> </w:t>
      </w:r>
      <w:r w:rsidR="00F32260" w:rsidRPr="007B2451">
        <w:t>Reconnaître l’identité des élèves en situation de handicap appelle une connaissance nuancée, dénuée de préjugés, de leurs capacités et de leurs possi</w:t>
      </w:r>
      <w:r w:rsidR="00622101" w:rsidRPr="007B2451">
        <w:t xml:space="preserve">bles difficultés.  </w:t>
      </w:r>
    </w:p>
    <w:p w14:paraId="4A3B93FD" w14:textId="6E0B643B" w:rsidR="00F32260" w:rsidRPr="007B2451" w:rsidRDefault="007B2451" w:rsidP="00622101">
      <w:pPr>
        <w:jc w:val="both"/>
      </w:pPr>
      <w:r w:rsidRPr="007B2451">
        <w:t>Pour l’élève (et plus largement la personne), il s’agit</w:t>
      </w:r>
      <w:r w:rsidR="00622101" w:rsidRPr="007B2451">
        <w:t xml:space="preserve"> en même temps, de se connaitre et d’être reconnu comme cela. C’est une part de ce que Paul </w:t>
      </w:r>
      <w:proofErr w:type="spellStart"/>
      <w:r w:rsidR="00622101" w:rsidRPr="007B2451">
        <w:t>Ricoeur</w:t>
      </w:r>
      <w:proofErr w:type="spellEnd"/>
      <w:r>
        <w:t xml:space="preserve"> </w:t>
      </w:r>
      <w:r w:rsidR="00622101" w:rsidRPr="007B2451">
        <w:t xml:space="preserve">(Parcours de la reconnaissance Ed. Stock, Paris 2004) appelle le parcours de l’identification de l’individu : la construction de soi, pour soi et vis-à-vis des autres, pour pouvoir se reconnaitre singulier au cœur d’un réseau d’appartenances. </w:t>
      </w:r>
    </w:p>
    <w:p w14:paraId="6AA91B29" w14:textId="77777777" w:rsidR="0066705F" w:rsidRPr="00D13C87" w:rsidRDefault="0066705F" w:rsidP="0066705F">
      <w:pPr>
        <w:jc w:val="both"/>
        <w:rPr>
          <w:u w:val="single"/>
        </w:rPr>
      </w:pPr>
      <w:r w:rsidRPr="00D13C87">
        <w:rPr>
          <w:u w:val="single"/>
        </w:rPr>
        <w:t>Reconnaître les capacités</w:t>
      </w:r>
    </w:p>
    <w:p w14:paraId="7483F452" w14:textId="77777777" w:rsidR="0066705F" w:rsidRPr="00D13C87" w:rsidRDefault="0066705F" w:rsidP="0066705F">
      <w:pPr>
        <w:jc w:val="both"/>
      </w:pPr>
      <w:r w:rsidRPr="00D13C87">
        <w:t xml:space="preserve">La seconde étape de la reconnaissance abordée par P. </w:t>
      </w:r>
      <w:proofErr w:type="spellStart"/>
      <w:r w:rsidRPr="00D13C87">
        <w:t>Ricoeur</w:t>
      </w:r>
      <w:proofErr w:type="spellEnd"/>
      <w:r w:rsidRPr="00D13C87">
        <w:t xml:space="preserve"> est la « capacité à faire arriver des évènements dans l’environnement physique et social ».</w:t>
      </w:r>
    </w:p>
    <w:p w14:paraId="0540D45F" w14:textId="77777777" w:rsidR="0066705F" w:rsidRPr="00D13C87" w:rsidRDefault="0066705F" w:rsidP="0066705F">
      <w:pPr>
        <w:jc w:val="both"/>
      </w:pPr>
      <w:r w:rsidRPr="00D13C87">
        <w:t>Cette étape est importante dans une réflexion sur l’</w:t>
      </w:r>
      <w:r w:rsidRPr="00D13C87">
        <w:rPr>
          <w:b/>
        </w:rPr>
        <w:t>autonomie</w:t>
      </w:r>
      <w:r w:rsidRPr="00D13C87">
        <w:t xml:space="preserve">. </w:t>
      </w:r>
    </w:p>
    <w:p w14:paraId="231FE740" w14:textId="77777777" w:rsidR="0066705F" w:rsidRPr="00D13C87" w:rsidRDefault="0066705F" w:rsidP="0066705F">
      <w:pPr>
        <w:jc w:val="both"/>
        <w:rPr>
          <w:b/>
        </w:rPr>
      </w:pPr>
      <w:r w:rsidRPr="00D13C87">
        <w:t xml:space="preserve">Le sujet se définit par </w:t>
      </w:r>
      <w:r w:rsidRPr="00D13C87">
        <w:rPr>
          <w:b/>
        </w:rPr>
        <w:t>ce dont il est capable</w:t>
      </w:r>
      <w:r w:rsidRPr="00D13C87">
        <w:t xml:space="preserve"> et </w:t>
      </w:r>
      <w:r w:rsidRPr="00D13C87">
        <w:rPr>
          <w:b/>
        </w:rPr>
        <w:t>ce qui lui est imputable</w:t>
      </w:r>
      <w:r w:rsidRPr="00D13C87">
        <w:t xml:space="preserve">. Il doit pouvoir suffisamment </w:t>
      </w:r>
      <w:r w:rsidRPr="00D13C87">
        <w:rPr>
          <w:b/>
        </w:rPr>
        <w:t>avoir confiance en lui pour pouvoir s’engager dans des apprentissages émancipateurs</w:t>
      </w:r>
      <w:r w:rsidRPr="00D13C87">
        <w:t xml:space="preserve"> en acceptant le </w:t>
      </w:r>
      <w:r w:rsidRPr="00D13C87">
        <w:rPr>
          <w:b/>
        </w:rPr>
        <w:t xml:space="preserve">risque de ne pas toujours réussir. </w:t>
      </w:r>
    </w:p>
    <w:p w14:paraId="19F75892" w14:textId="77777777" w:rsidR="0066705F" w:rsidRPr="007B2451" w:rsidRDefault="0066705F" w:rsidP="0066705F">
      <w:pPr>
        <w:jc w:val="both"/>
      </w:pPr>
      <w:r w:rsidRPr="007B2451">
        <w:t>Il faut signaler l’importance des éléments de démarche d’enseignement suivants dans la construction de cette reconnaissance des capacités de la personne :</w:t>
      </w:r>
    </w:p>
    <w:p w14:paraId="410D961B" w14:textId="77777777" w:rsidR="0066705F" w:rsidRPr="00D13C87" w:rsidRDefault="0066705F" w:rsidP="0066705F">
      <w:pPr>
        <w:pStyle w:val="Paragraphedeliste"/>
        <w:numPr>
          <w:ilvl w:val="0"/>
          <w:numId w:val="14"/>
        </w:numPr>
        <w:spacing w:after="0" w:line="240" w:lineRule="auto"/>
        <w:jc w:val="both"/>
      </w:pPr>
      <w:r w:rsidRPr="00D13C87">
        <w:t>Place de la tache (but, Critère de réussite CR) ;</w:t>
      </w:r>
    </w:p>
    <w:p w14:paraId="41446512" w14:textId="77777777" w:rsidR="0066705F" w:rsidRPr="00D13C87" w:rsidRDefault="0066705F" w:rsidP="0066705F">
      <w:pPr>
        <w:pStyle w:val="Paragraphedeliste"/>
        <w:numPr>
          <w:ilvl w:val="0"/>
          <w:numId w:val="14"/>
        </w:numPr>
        <w:spacing w:after="0" w:line="240" w:lineRule="auto"/>
        <w:jc w:val="both"/>
      </w:pPr>
      <w:r w:rsidRPr="00D13C87">
        <w:t>Place de la trace (comment elle se constitue) ;</w:t>
      </w:r>
    </w:p>
    <w:p w14:paraId="77E64684" w14:textId="77777777" w:rsidR="0066705F" w:rsidRPr="00D13C87" w:rsidRDefault="0066705F" w:rsidP="0066705F">
      <w:pPr>
        <w:pStyle w:val="Paragraphedeliste"/>
        <w:numPr>
          <w:ilvl w:val="0"/>
          <w:numId w:val="14"/>
        </w:numPr>
        <w:spacing w:after="0" w:line="240" w:lineRule="auto"/>
        <w:jc w:val="both"/>
      </w:pPr>
      <w:r w:rsidRPr="00D13C87">
        <w:t>Place des mises en relation (ce qu’on a fait, ce qu’on a réussi, ce qu’on a appris) ;</w:t>
      </w:r>
    </w:p>
    <w:p w14:paraId="582C3422" w14:textId="77777777" w:rsidR="0066705F" w:rsidRPr="00D13C87" w:rsidRDefault="0066705F" w:rsidP="0066705F">
      <w:pPr>
        <w:pStyle w:val="Paragraphedeliste"/>
        <w:numPr>
          <w:ilvl w:val="0"/>
          <w:numId w:val="14"/>
        </w:numPr>
        <w:spacing w:after="0" w:line="240" w:lineRule="auto"/>
        <w:jc w:val="both"/>
      </w:pPr>
      <w:r w:rsidRPr="00D13C87">
        <w:t>Place du progrès.</w:t>
      </w:r>
    </w:p>
    <w:p w14:paraId="32D8D1B2" w14:textId="77777777" w:rsidR="0066705F" w:rsidRPr="00D13C87" w:rsidRDefault="0066705F" w:rsidP="0066705F">
      <w:pPr>
        <w:jc w:val="both"/>
        <w:rPr>
          <w:b/>
        </w:rPr>
      </w:pPr>
      <w:r w:rsidRPr="00D13C87">
        <w:rPr>
          <w:b/>
        </w:rPr>
        <w:t>Or les capacités ne se manifestent que si elles sont sollicitées activement.</w:t>
      </w:r>
    </w:p>
    <w:p w14:paraId="42F16F3B" w14:textId="77777777" w:rsidR="0066705F" w:rsidRPr="00D13C87" w:rsidRDefault="0066705F" w:rsidP="0066705F">
      <w:pPr>
        <w:jc w:val="both"/>
      </w:pPr>
      <w:r w:rsidRPr="007B2451">
        <w:t xml:space="preserve">Il y a donc nécessité d’une ambition dans l’enseignement en direction </w:t>
      </w:r>
      <w:r w:rsidRPr="00D13C87">
        <w:t>de ces élèves pour « révéler » leurs capacités…</w:t>
      </w:r>
    </w:p>
    <w:p w14:paraId="434514E8" w14:textId="77777777" w:rsidR="0066705F" w:rsidRPr="00D13C87" w:rsidRDefault="0066705F" w:rsidP="0066705F">
      <w:pPr>
        <w:jc w:val="both"/>
      </w:pPr>
      <w:r w:rsidRPr="00D13C87">
        <w:t xml:space="preserve">Les capacités sociales font l’objet d’une reconnaissance particulière, </w:t>
      </w:r>
      <w:r w:rsidRPr="007B2451">
        <w:t xml:space="preserve">qui peut être résumée par les mots d’estime sociale. Y concourent les activités susceptibles « d’instaurer du lien social et des modalités d’identification qui s’y rattachent » selon P. </w:t>
      </w:r>
      <w:proofErr w:type="spellStart"/>
      <w:r w:rsidRPr="007B2451">
        <w:t>Ricoeur</w:t>
      </w:r>
      <w:proofErr w:type="spellEnd"/>
      <w:r w:rsidRPr="007B2451">
        <w:t xml:space="preserve">. D’où l’intérêt </w:t>
      </w:r>
      <w:r w:rsidRPr="007B2451">
        <w:rPr>
          <w:b/>
        </w:rPr>
        <w:t>d’inscrire les élèves dans des pratiques reconnues socialement</w:t>
      </w:r>
      <w:r w:rsidRPr="007B2451">
        <w:t xml:space="preserve"> comme les APSA plutôt que dans les seules activités physiques </w:t>
      </w:r>
      <w:r w:rsidRPr="00D13C87">
        <w:t>thérapeutiques.</w:t>
      </w:r>
    </w:p>
    <w:p w14:paraId="4C3FE664" w14:textId="77777777" w:rsidR="0066705F" w:rsidRPr="00D13C87" w:rsidRDefault="0066705F" w:rsidP="0066705F">
      <w:pPr>
        <w:jc w:val="both"/>
      </w:pPr>
      <w:r w:rsidRPr="00D13C87">
        <w:t>La connaissance du résultat de l’action, la trace, la perspective de progrès…font</w:t>
      </w:r>
      <w:r>
        <w:rPr>
          <w:sz w:val="28"/>
          <w:szCs w:val="28"/>
        </w:rPr>
        <w:t xml:space="preserve"> </w:t>
      </w:r>
      <w:r w:rsidRPr="00D13C87">
        <w:t>partie de cette dimension.</w:t>
      </w:r>
    </w:p>
    <w:p w14:paraId="2A009D44" w14:textId="1E6F172F" w:rsidR="007B2451" w:rsidRDefault="007B2451" w:rsidP="0066705F">
      <w:pPr>
        <w:jc w:val="both"/>
        <w:rPr>
          <w:u w:val="single"/>
        </w:rPr>
      </w:pPr>
      <w:r>
        <w:rPr>
          <w:u w:val="single"/>
        </w:rPr>
        <w:t>Reconnaître les droits</w:t>
      </w:r>
      <w:r w:rsidR="0075747E">
        <w:rPr>
          <w:u w:val="single"/>
        </w:rPr>
        <w:t xml:space="preserve"> </w:t>
      </w:r>
    </w:p>
    <w:p w14:paraId="4A766990" w14:textId="78968B8D" w:rsidR="0075747E" w:rsidRDefault="0075747E" w:rsidP="0066705F">
      <w:pPr>
        <w:jc w:val="both"/>
      </w:pPr>
      <w:r w:rsidRPr="0075747E">
        <w:lastRenderedPageBreak/>
        <w:t>Nous ne focalisons ici notre regard que sur les droits, car en tant qu’élève à part entière, celui à qui à des besoins éducatifs particulier</w:t>
      </w:r>
      <w:r w:rsidR="007B2451">
        <w:t>s</w:t>
      </w:r>
      <w:r w:rsidRPr="0075747E">
        <w:t xml:space="preserve"> s’inscrit d’abord dans le cadre ordinaire du métier d’élève avec ses droits et ses devoirs.</w:t>
      </w:r>
    </w:p>
    <w:p w14:paraId="3BBC8DFB" w14:textId="66BF7633" w:rsidR="0066705F" w:rsidRPr="00D13C87" w:rsidRDefault="007B2451" w:rsidP="0066705F">
      <w:pPr>
        <w:jc w:val="both"/>
        <w:rPr>
          <w:color w:val="0070C0"/>
        </w:rPr>
      </w:pPr>
      <w:r>
        <w:t>L</w:t>
      </w:r>
      <w:r w:rsidR="0075747E" w:rsidRPr="007B2451">
        <w:t>’é</w:t>
      </w:r>
      <w:r w:rsidR="0066705F" w:rsidRPr="007B2451">
        <w:t xml:space="preserve">lève </w:t>
      </w:r>
      <w:r>
        <w:t>à</w:t>
      </w:r>
      <w:r w:rsidR="0075747E" w:rsidRPr="007B2451">
        <w:t xml:space="preserve"> </w:t>
      </w:r>
      <w:r w:rsidR="0066705F" w:rsidRPr="007B2451">
        <w:t xml:space="preserve">Besoins Educatifs Particuliers a </w:t>
      </w:r>
      <w:r>
        <w:t xml:space="preserve">donc </w:t>
      </w:r>
      <w:r w:rsidR="0066705F" w:rsidRPr="007B2451">
        <w:t>des droits :</w:t>
      </w:r>
    </w:p>
    <w:p w14:paraId="4B9FB9C3" w14:textId="1B224D38" w:rsidR="0066705F" w:rsidRPr="007B2451" w:rsidRDefault="0066705F" w:rsidP="0066705F">
      <w:pPr>
        <w:pStyle w:val="Paragraphedeliste"/>
        <w:numPr>
          <w:ilvl w:val="0"/>
          <w:numId w:val="13"/>
        </w:numPr>
        <w:spacing w:after="0" w:line="240" w:lineRule="auto"/>
        <w:jc w:val="both"/>
      </w:pPr>
      <w:r w:rsidRPr="00D13C87">
        <w:t>Droit à bénéficier de l’</w:t>
      </w:r>
      <w:r w:rsidR="00B62A6A">
        <w:t>enseignement obligatoire d’EPS :</w:t>
      </w:r>
      <w:r w:rsidR="0075747E">
        <w:t xml:space="preserve"> </w:t>
      </w:r>
      <w:r w:rsidR="0075747E" w:rsidRPr="007B2451">
        <w:t>la participation au cours d’EPS</w:t>
      </w:r>
      <w:r w:rsidR="00B62A6A" w:rsidRPr="007B2451">
        <w:t xml:space="preserve">, </w:t>
      </w:r>
      <w:r w:rsidR="0075747E" w:rsidRPr="007B2451">
        <w:t xml:space="preserve">sa venue à la piscine ne peut être </w:t>
      </w:r>
      <w:r w:rsidR="00B62A6A" w:rsidRPr="007B2451">
        <w:t>conditionnée</w:t>
      </w:r>
      <w:r w:rsidR="0075747E" w:rsidRPr="007B2451">
        <w:t xml:space="preserve"> au fait d’être </w:t>
      </w:r>
      <w:r w:rsidR="00B62A6A" w:rsidRPr="007B2451">
        <w:t xml:space="preserve">bien sage, de bien se tenir, </w:t>
      </w:r>
      <w:r w:rsidR="0075747E" w:rsidRPr="007B2451">
        <w:t>de ne pas faire de cri</w:t>
      </w:r>
      <w:r w:rsidR="007B2451">
        <w:t>se, etc.</w:t>
      </w:r>
    </w:p>
    <w:p w14:paraId="49A6570A" w14:textId="77777777" w:rsidR="0066705F" w:rsidRPr="00D13C87" w:rsidRDefault="0075747E" w:rsidP="00B62A6A">
      <w:pPr>
        <w:pStyle w:val="Paragraphedeliste"/>
        <w:numPr>
          <w:ilvl w:val="0"/>
          <w:numId w:val="13"/>
        </w:numPr>
        <w:spacing w:after="0" w:line="240" w:lineRule="auto"/>
        <w:jc w:val="both"/>
      </w:pPr>
      <w:r>
        <w:t>Garantir, par d</w:t>
      </w:r>
      <w:r w:rsidR="0066705F" w:rsidRPr="00D13C87">
        <w:t xml:space="preserve">es </w:t>
      </w:r>
      <w:r w:rsidR="0066705F" w:rsidRPr="007B2451">
        <w:t>pr</w:t>
      </w:r>
      <w:r w:rsidRPr="007B2451">
        <w:t>océdures d’enseignement ordinaires mais réellement mises en œuvre</w:t>
      </w:r>
      <w:r w:rsidR="0066705F" w:rsidRPr="007B2451">
        <w:t xml:space="preserve">, </w:t>
      </w:r>
      <w:r w:rsidR="0066705F" w:rsidRPr="00D13C87">
        <w:t>l’accessibilité des enseignements ;</w:t>
      </w:r>
    </w:p>
    <w:p w14:paraId="0D65F560" w14:textId="7C8FAF18" w:rsidR="0066705F" w:rsidRPr="007B2451" w:rsidRDefault="00B62A6A" w:rsidP="0066705F">
      <w:pPr>
        <w:pStyle w:val="Paragraphedeliste"/>
        <w:numPr>
          <w:ilvl w:val="0"/>
          <w:numId w:val="13"/>
        </w:numPr>
        <w:spacing w:after="0" w:line="240" w:lineRule="auto"/>
        <w:jc w:val="both"/>
      </w:pPr>
      <w:r>
        <w:t>Mettre en place</w:t>
      </w:r>
      <w:r w:rsidR="0066705F" w:rsidRPr="00D13C87">
        <w:t xml:space="preserve"> l’accompagnement </w:t>
      </w:r>
      <w:r>
        <w:t>nécessaire pour rendre accessibles les apprentissages</w:t>
      </w:r>
      <w:r w:rsidR="0066705F" w:rsidRPr="00D13C87">
        <w:t>.</w:t>
      </w:r>
      <w:r>
        <w:t xml:space="preserve"> </w:t>
      </w:r>
      <w:r w:rsidRPr="007B2451">
        <w:t>(</w:t>
      </w:r>
      <w:proofErr w:type="gramStart"/>
      <w:r w:rsidRPr="007B2451">
        <w:t>étayage</w:t>
      </w:r>
      <w:proofErr w:type="gramEnd"/>
      <w:r w:rsidRPr="007B2451">
        <w:t xml:space="preserve"> renforcé par l’enseignant et le maitre-nageur, participation active de l’AVS , aide et soutien par le CPC EPS, aide du GTHEPS)</w:t>
      </w:r>
      <w:r w:rsidR="007B2451">
        <w:t>.</w:t>
      </w:r>
    </w:p>
    <w:p w14:paraId="1B831614" w14:textId="77777777" w:rsidR="0066705F" w:rsidRPr="00B62A6A" w:rsidRDefault="0066705F" w:rsidP="0066705F">
      <w:pPr>
        <w:pStyle w:val="Paragraphedeliste"/>
        <w:ind w:left="1068"/>
        <w:jc w:val="both"/>
        <w:rPr>
          <w:color w:val="70AD47" w:themeColor="accent6"/>
        </w:rPr>
      </w:pPr>
    </w:p>
    <w:p w14:paraId="0EF2CB92" w14:textId="77777777" w:rsidR="0066705F" w:rsidRPr="00D13C87" w:rsidRDefault="0066705F" w:rsidP="0066705F">
      <w:pPr>
        <w:pStyle w:val="Paragraphedeliste"/>
        <w:numPr>
          <w:ilvl w:val="0"/>
          <w:numId w:val="12"/>
        </w:numPr>
        <w:spacing w:after="0" w:line="240" w:lineRule="auto"/>
        <w:jc w:val="both"/>
        <w:rPr>
          <w:b/>
          <w:u w:val="single"/>
        </w:rPr>
      </w:pPr>
      <w:r w:rsidRPr="007B2451">
        <w:rPr>
          <w:b/>
          <w:u w:val="single"/>
        </w:rPr>
        <w:t xml:space="preserve">Une démarche d’enseignement </w:t>
      </w:r>
      <w:r w:rsidRPr="00D13C87">
        <w:rPr>
          <w:b/>
          <w:u w:val="single"/>
        </w:rPr>
        <w:t>pour accroître le pouvoir des élèves :</w:t>
      </w:r>
    </w:p>
    <w:p w14:paraId="0917ACEA" w14:textId="36E300F3" w:rsidR="0066705F" w:rsidRPr="00D13C87" w:rsidRDefault="0066705F" w:rsidP="0066705F">
      <w:pPr>
        <w:jc w:val="both"/>
      </w:pPr>
      <w:r w:rsidRPr="00D13C87">
        <w:t>Cette démarche d’enseignement doit s’appuyer sur :</w:t>
      </w:r>
    </w:p>
    <w:p w14:paraId="6C5147E6" w14:textId="77777777" w:rsidR="0066705F" w:rsidRPr="007B2451" w:rsidRDefault="0066705F" w:rsidP="0066705F">
      <w:pPr>
        <w:pStyle w:val="Paragraphedeliste"/>
        <w:numPr>
          <w:ilvl w:val="0"/>
          <w:numId w:val="13"/>
        </w:numPr>
        <w:spacing w:after="0" w:line="240" w:lineRule="auto"/>
        <w:jc w:val="both"/>
      </w:pPr>
      <w:r w:rsidRPr="00D13C87">
        <w:t xml:space="preserve">Les groupements d’élèves </w:t>
      </w:r>
      <w:r w:rsidRPr="007B2451">
        <w:t xml:space="preserve">utilisés. Ceux-ci peuvent permettre l’évolution de l’élève à BEP parmi ses pairs ou de manière plus détachée selon les besoins. </w:t>
      </w:r>
    </w:p>
    <w:p w14:paraId="054039EB" w14:textId="77777777" w:rsidR="0066705F" w:rsidRPr="007B2451" w:rsidRDefault="0066705F" w:rsidP="0066705F">
      <w:pPr>
        <w:pStyle w:val="Paragraphedeliste"/>
        <w:numPr>
          <w:ilvl w:val="0"/>
          <w:numId w:val="13"/>
        </w:numPr>
        <w:spacing w:after="0" w:line="240" w:lineRule="auto"/>
        <w:jc w:val="both"/>
      </w:pPr>
      <w:r w:rsidRPr="007B2451">
        <w:t>Le choix des tâches, forcément adaptées aux ressources de l’élève.</w:t>
      </w:r>
    </w:p>
    <w:p w14:paraId="0BFAAD7D" w14:textId="77777777" w:rsidR="0066705F" w:rsidRPr="00D13C87" w:rsidRDefault="0066705F" w:rsidP="0066705F">
      <w:pPr>
        <w:pStyle w:val="Paragraphedeliste"/>
        <w:numPr>
          <w:ilvl w:val="0"/>
          <w:numId w:val="13"/>
        </w:numPr>
        <w:spacing w:after="0" w:line="240" w:lineRule="auto"/>
        <w:jc w:val="both"/>
      </w:pPr>
      <w:r w:rsidRPr="00D13C87">
        <w:t>La différenciation des tâches.</w:t>
      </w:r>
    </w:p>
    <w:p w14:paraId="3D2DC15E" w14:textId="1B7A5FF2" w:rsidR="00A8643F" w:rsidRPr="00A8643F" w:rsidRDefault="001600B1" w:rsidP="00A8643F">
      <w:pPr>
        <w:pStyle w:val="Paragraphedeliste"/>
        <w:numPr>
          <w:ilvl w:val="0"/>
          <w:numId w:val="13"/>
        </w:numPr>
        <w:spacing w:after="0" w:line="240" w:lineRule="auto"/>
        <w:jc w:val="both"/>
        <w:rPr>
          <w:b/>
          <w:u w:val="single"/>
        </w:rPr>
      </w:pPr>
      <w:r>
        <w:t>L’attribution des rô</w:t>
      </w:r>
      <w:r w:rsidR="00A8643F">
        <w:t>les sociaux</w:t>
      </w:r>
      <w:r>
        <w:t>.</w:t>
      </w:r>
      <w:bookmarkStart w:id="0" w:name="_GoBack"/>
      <w:bookmarkEnd w:id="0"/>
    </w:p>
    <w:p w14:paraId="230FE7BE" w14:textId="1467DB6A" w:rsidR="0066705F" w:rsidRPr="00A8643F" w:rsidRDefault="0066705F" w:rsidP="00A8643F">
      <w:pPr>
        <w:spacing w:after="0" w:line="240" w:lineRule="auto"/>
        <w:ind w:firstLine="708"/>
        <w:jc w:val="both"/>
        <w:rPr>
          <w:b/>
          <w:u w:val="single"/>
        </w:rPr>
      </w:pPr>
      <w:r w:rsidRPr="00A8643F">
        <w:rPr>
          <w:b/>
          <w:u w:val="single"/>
        </w:rPr>
        <w:t>L’accompagnement de l’autonomisation</w:t>
      </w:r>
    </w:p>
    <w:p w14:paraId="38F6DDDF" w14:textId="77777777" w:rsidR="0066705F" w:rsidRPr="00D13C87" w:rsidRDefault="0066705F" w:rsidP="0066705F">
      <w:pPr>
        <w:jc w:val="both"/>
      </w:pPr>
      <w:r w:rsidRPr="00D13C87">
        <w:t>Elle passe par :</w:t>
      </w:r>
    </w:p>
    <w:p w14:paraId="71AA908C" w14:textId="77777777" w:rsidR="0066705F" w:rsidRPr="00D13C87" w:rsidRDefault="0066705F" w:rsidP="0066705F">
      <w:pPr>
        <w:pStyle w:val="Paragraphedeliste"/>
        <w:numPr>
          <w:ilvl w:val="0"/>
          <w:numId w:val="13"/>
        </w:numPr>
        <w:spacing w:after="0" w:line="240" w:lineRule="auto"/>
        <w:jc w:val="both"/>
      </w:pPr>
      <w:r w:rsidRPr="00D13C87">
        <w:t>Une communication favorisée :</w:t>
      </w:r>
    </w:p>
    <w:p w14:paraId="37783136" w14:textId="77777777" w:rsidR="0066705F" w:rsidRPr="00D13C87" w:rsidRDefault="0066705F" w:rsidP="0066705F">
      <w:pPr>
        <w:jc w:val="both"/>
      </w:pPr>
      <w:r w:rsidRPr="00D13C87">
        <w:t>La communication verbale et non verbale du maître est à ce titre très importante.</w:t>
      </w:r>
    </w:p>
    <w:p w14:paraId="1904C341" w14:textId="77777777" w:rsidR="0066705F" w:rsidRPr="00D13C87" w:rsidRDefault="0066705F" w:rsidP="0066705F">
      <w:pPr>
        <w:pStyle w:val="Paragraphedeliste"/>
        <w:numPr>
          <w:ilvl w:val="0"/>
          <w:numId w:val="13"/>
        </w:numPr>
        <w:spacing w:after="0" w:line="240" w:lineRule="auto"/>
        <w:jc w:val="both"/>
      </w:pPr>
      <w:r w:rsidRPr="00D13C87">
        <w:t>Des situations qui permettent un choix de l’élève :</w:t>
      </w:r>
    </w:p>
    <w:p w14:paraId="66C357E6" w14:textId="77777777" w:rsidR="0066705F" w:rsidRPr="007B2451" w:rsidRDefault="0066705F" w:rsidP="0066705F">
      <w:pPr>
        <w:jc w:val="both"/>
      </w:pPr>
      <w:r w:rsidRPr="00D13C87">
        <w:t xml:space="preserve">Une mise en œuvre effective des paramètres de la tâche (But, Critère de réussite, aménagement). </w:t>
      </w:r>
      <w:r w:rsidRPr="00D13C87">
        <w:rPr>
          <w:color w:val="0070C0"/>
        </w:rPr>
        <w:t xml:space="preserve">Il </w:t>
      </w:r>
      <w:r w:rsidRPr="007B2451">
        <w:t xml:space="preserve">est à noter l’importance de la matérialisation concrète du CR favorisant l’auto-organisation et la recherche autonome de solutions. Attention, il faut rappeler le rôle des interactions humaines dans l’apprentissage et notamment de la démonstration et des consignes d’action (cf. les travaux de L. </w:t>
      </w:r>
      <w:proofErr w:type="spellStart"/>
      <w:r w:rsidRPr="007B2451">
        <w:t>Lafont</w:t>
      </w:r>
      <w:proofErr w:type="spellEnd"/>
      <w:r w:rsidRPr="007B2451">
        <w:t xml:space="preserve">, F. </w:t>
      </w:r>
      <w:proofErr w:type="spellStart"/>
      <w:r w:rsidRPr="007B2451">
        <w:t>Winnykamen</w:t>
      </w:r>
      <w:proofErr w:type="spellEnd"/>
      <w:r w:rsidRPr="007B2451">
        <w:t xml:space="preserve">, A. Bandura). L’observation d’autrui est une « activité cognitive complexe » (F. </w:t>
      </w:r>
      <w:proofErr w:type="spellStart"/>
      <w:r w:rsidRPr="007B2451">
        <w:t>Winnykamen</w:t>
      </w:r>
      <w:proofErr w:type="spellEnd"/>
      <w:r w:rsidRPr="007B2451">
        <w:t>) mobilisant les processus attentionnels, mnésiques, motivationnels et de reproduction motrice. Cela est notamment et prioritairement le cas pour les habiletés sportives dites fermées.</w:t>
      </w:r>
    </w:p>
    <w:p w14:paraId="6F0FF0BD" w14:textId="77777777" w:rsidR="0066705F" w:rsidRPr="007B2451" w:rsidRDefault="0066705F" w:rsidP="0066705F">
      <w:pPr>
        <w:pStyle w:val="Paragraphedeliste"/>
        <w:numPr>
          <w:ilvl w:val="0"/>
          <w:numId w:val="13"/>
        </w:numPr>
        <w:spacing w:after="0" w:line="240" w:lineRule="auto"/>
        <w:jc w:val="both"/>
      </w:pPr>
      <w:r w:rsidRPr="007B2451">
        <w:t>La sollicitation de la réflexion :</w:t>
      </w:r>
    </w:p>
    <w:p w14:paraId="519368DD" w14:textId="77777777" w:rsidR="0066705F" w:rsidRPr="007B2451" w:rsidRDefault="0066705F" w:rsidP="0066705F">
      <w:pPr>
        <w:jc w:val="both"/>
      </w:pPr>
      <w:r w:rsidRPr="007B2451">
        <w:t>Pour y parvenir, il s’agit de favoriser la connaissance du résultat par une matérialisation des CR, de favoriser la mise en relation entre résultat (réussite) et manière de faire</w:t>
      </w:r>
    </w:p>
    <w:p w14:paraId="1F2AB6D6" w14:textId="77777777" w:rsidR="0066705F" w:rsidRPr="007B2451" w:rsidRDefault="0066705F" w:rsidP="0066705F">
      <w:pPr>
        <w:jc w:val="both"/>
      </w:pPr>
      <w:r w:rsidRPr="007B2451">
        <w:t>Ces éléments doivent permettre de mettre l’élève en situation de réussite et lui permettre de s’inscrire dans une démarche favorisant à lever les facteurs de blocages possibles : angoisse, inhibitions, mutisme, agressivité, etc.</w:t>
      </w:r>
    </w:p>
    <w:p w14:paraId="44B4ED55" w14:textId="77777777" w:rsidR="0066705F" w:rsidRPr="007B2451" w:rsidRDefault="0066705F" w:rsidP="0066705F">
      <w:pPr>
        <w:pStyle w:val="Paragraphedeliste"/>
        <w:numPr>
          <w:ilvl w:val="0"/>
          <w:numId w:val="13"/>
        </w:numPr>
        <w:spacing w:after="0" w:line="240" w:lineRule="auto"/>
        <w:jc w:val="both"/>
      </w:pPr>
      <w:r w:rsidRPr="007B2451">
        <w:t>Les aides entre élèves proposées et les soutiens spécialisés disponibles</w:t>
      </w:r>
    </w:p>
    <w:p w14:paraId="6C01BB8E" w14:textId="77777777" w:rsidR="0066705F" w:rsidRPr="007B2451" w:rsidRDefault="0066705F" w:rsidP="0066705F">
      <w:pPr>
        <w:jc w:val="both"/>
      </w:pPr>
      <w:r w:rsidRPr="007B2451">
        <w:t>Cela nécessite par exemple une réflexion approfondie :</w:t>
      </w:r>
    </w:p>
    <w:p w14:paraId="19852316" w14:textId="77777777" w:rsidR="0066705F" w:rsidRPr="007B2451" w:rsidRDefault="0066705F" w:rsidP="0066705F">
      <w:pPr>
        <w:pStyle w:val="Paragraphedeliste"/>
        <w:numPr>
          <w:ilvl w:val="0"/>
          <w:numId w:val="15"/>
        </w:numPr>
        <w:spacing w:after="0" w:line="240" w:lineRule="auto"/>
        <w:jc w:val="both"/>
      </w:pPr>
      <w:proofErr w:type="gramStart"/>
      <w:r w:rsidRPr="007B2451">
        <w:t>sur</w:t>
      </w:r>
      <w:proofErr w:type="gramEnd"/>
      <w:r w:rsidRPr="007B2451">
        <w:t xml:space="preserve"> le mode d’inclusion des élèves des ULIS dans la classe de référence.</w:t>
      </w:r>
    </w:p>
    <w:p w14:paraId="239FB712" w14:textId="77777777" w:rsidR="0066705F" w:rsidRPr="007B2451" w:rsidRDefault="0066705F" w:rsidP="0066705F">
      <w:pPr>
        <w:pStyle w:val="Paragraphedeliste"/>
        <w:numPr>
          <w:ilvl w:val="0"/>
          <w:numId w:val="15"/>
        </w:numPr>
        <w:spacing w:after="0" w:line="240" w:lineRule="auto"/>
        <w:jc w:val="both"/>
      </w:pPr>
      <w:proofErr w:type="gramStart"/>
      <w:r w:rsidRPr="007B2451">
        <w:t>sur</w:t>
      </w:r>
      <w:proofErr w:type="gramEnd"/>
      <w:r w:rsidRPr="007B2451">
        <w:t xml:space="preserve"> la place de l’élève dans les groupes en EPS : répartition des élèves au sein de chaque groupe ou équipe.</w:t>
      </w:r>
    </w:p>
    <w:p w14:paraId="413EEA3B" w14:textId="77777777" w:rsidR="00361951" w:rsidRPr="007B2451" w:rsidRDefault="00361951" w:rsidP="00361951">
      <w:pPr>
        <w:spacing w:after="0" w:line="240" w:lineRule="auto"/>
        <w:jc w:val="both"/>
      </w:pPr>
    </w:p>
    <w:p w14:paraId="25ACB838" w14:textId="77777777" w:rsidR="0066705F" w:rsidRPr="007B2451" w:rsidRDefault="0066705F" w:rsidP="0066705F">
      <w:pPr>
        <w:pStyle w:val="Paragraphedeliste"/>
        <w:numPr>
          <w:ilvl w:val="0"/>
          <w:numId w:val="13"/>
        </w:numPr>
        <w:spacing w:after="0" w:line="240" w:lineRule="auto"/>
        <w:jc w:val="both"/>
      </w:pPr>
      <w:r w:rsidRPr="007B2451">
        <w:t xml:space="preserve">Trouver la juste distance : </w:t>
      </w:r>
    </w:p>
    <w:p w14:paraId="6E240D90" w14:textId="4EED63F4" w:rsidR="0066705F" w:rsidRPr="007B2451" w:rsidRDefault="00361951" w:rsidP="0066705F">
      <w:pPr>
        <w:jc w:val="both"/>
      </w:pPr>
      <w:r w:rsidRPr="007B2451">
        <w:lastRenderedPageBreak/>
        <w:t>La question se pose de manière aigüe pour les AVS.  La gestion de la proximité et de l’</w:t>
      </w:r>
      <w:r w:rsidR="0066705F" w:rsidRPr="007B2451">
        <w:t>éloignement est</w:t>
      </w:r>
      <w:r w:rsidRPr="007B2451">
        <w:t xml:space="preserve"> centrale dans l’accès à l’autonomie</w:t>
      </w:r>
      <w:r w:rsidR="0066705F" w:rsidRPr="007B2451">
        <w:t>. La surveillance particulière doit cependant rester constante.</w:t>
      </w:r>
    </w:p>
    <w:p w14:paraId="7829499E" w14:textId="77777777" w:rsidR="0066705F" w:rsidRPr="00D13C87" w:rsidRDefault="0066705F" w:rsidP="0066705F">
      <w:pPr>
        <w:jc w:val="both"/>
      </w:pPr>
      <w:r w:rsidRPr="00D13C87">
        <w:t>Comment faire en sorte que la présence de l’AVS ou / et du GTHEPS ne coupe pas l’élève de son groupe classe ?</w:t>
      </w:r>
    </w:p>
    <w:p w14:paraId="62FA196C" w14:textId="77777777" w:rsidR="0066705F" w:rsidRPr="00D13C87" w:rsidRDefault="0066705F" w:rsidP="0066705F">
      <w:pPr>
        <w:jc w:val="both"/>
        <w:rPr>
          <w:u w:val="single"/>
        </w:rPr>
      </w:pPr>
      <w:r w:rsidRPr="00D13C87">
        <w:t>Comment faire pour rendre possible la rencontre dans ce moment particulier de la vie de la classe qu’est l’activité natation, le « voyage » à la piscine</w:t>
      </w:r>
    </w:p>
    <w:p w14:paraId="2FAE3B26" w14:textId="77777777" w:rsidR="0066705F" w:rsidRPr="00D13C87" w:rsidRDefault="0066705F" w:rsidP="0066705F">
      <w:pPr>
        <w:pStyle w:val="Paragraphedeliste"/>
        <w:numPr>
          <w:ilvl w:val="0"/>
          <w:numId w:val="12"/>
        </w:numPr>
        <w:spacing w:after="0" w:line="240" w:lineRule="auto"/>
        <w:jc w:val="both"/>
        <w:rPr>
          <w:b/>
          <w:u w:val="single"/>
        </w:rPr>
      </w:pPr>
      <w:r w:rsidRPr="00D13C87">
        <w:rPr>
          <w:b/>
          <w:u w:val="single"/>
        </w:rPr>
        <w:t>Une construction permanente mais pas sans limites</w:t>
      </w:r>
    </w:p>
    <w:p w14:paraId="43A3AE5F" w14:textId="77777777" w:rsidR="00364956" w:rsidRDefault="0066705F" w:rsidP="0066705F">
      <w:pPr>
        <w:jc w:val="both"/>
      </w:pPr>
      <w:r w:rsidRPr="00D13C87">
        <w:t xml:space="preserve">Un premier élément est que l’autonomie </w:t>
      </w:r>
      <w:r w:rsidRPr="007B2451">
        <w:t xml:space="preserve">qui peut être définie pour une personne comme la </w:t>
      </w:r>
      <w:r w:rsidRPr="00D13C87">
        <w:t xml:space="preserve">« capacité à diriger seule son action sans être contrainte par d’autres à se conduire comme elle le fait » garde un caractère relatif. </w:t>
      </w:r>
    </w:p>
    <w:p w14:paraId="796538A4" w14:textId="77777777" w:rsidR="00364956" w:rsidRDefault="0066705F" w:rsidP="0066705F">
      <w:pPr>
        <w:jc w:val="both"/>
      </w:pPr>
      <w:r w:rsidRPr="00D13C87">
        <w:t>L’action est toujours inscrite dans un réseau de significations sociales et de significations pour soi.</w:t>
      </w:r>
    </w:p>
    <w:p w14:paraId="3B3AEC61" w14:textId="62E75223" w:rsidR="00364956" w:rsidRDefault="00364956" w:rsidP="0066705F">
      <w:pPr>
        <w:jc w:val="both"/>
        <w:rPr>
          <w:u w:val="single"/>
        </w:rPr>
      </w:pPr>
      <w:r>
        <w:t xml:space="preserve"> Un des enjeux pour permettre à l’élève de s’engager dans l’apprentissage est la question du sens qu’il donne aux situations qui lui sont proposées</w:t>
      </w:r>
      <w:r w:rsidR="007B2451">
        <w:t>. C</w:t>
      </w:r>
      <w:r>
        <w:t xml:space="preserve">’est pourquoi l’explicitation et la </w:t>
      </w:r>
      <w:r w:rsidRPr="007B2451">
        <w:rPr>
          <w:u w:val="single"/>
        </w:rPr>
        <w:t xml:space="preserve">clarté </w:t>
      </w:r>
      <w:r w:rsidR="0066705F" w:rsidRPr="007B2451">
        <w:rPr>
          <w:u w:val="single"/>
        </w:rPr>
        <w:t>d</w:t>
      </w:r>
      <w:r w:rsidR="0066705F" w:rsidRPr="00D13C87">
        <w:rPr>
          <w:u w:val="single"/>
        </w:rPr>
        <w:t>u but, du dispositif, du critère de réussite, des manières de faire à mettre en œuvre</w:t>
      </w:r>
      <w:r>
        <w:rPr>
          <w:u w:val="single"/>
        </w:rPr>
        <w:t xml:space="preserve"> sont si importantes. </w:t>
      </w:r>
    </w:p>
    <w:p w14:paraId="5E8B285E" w14:textId="2160A44E" w:rsidR="00286C1C" w:rsidRPr="007B2451" w:rsidRDefault="00364956" w:rsidP="0066705F">
      <w:pPr>
        <w:jc w:val="both"/>
        <w:rPr>
          <w:u w:val="single"/>
        </w:rPr>
      </w:pPr>
      <w:r>
        <w:rPr>
          <w:u w:val="single"/>
        </w:rPr>
        <w:t xml:space="preserve">L’autre élément est que </w:t>
      </w:r>
      <w:r w:rsidR="0066705F" w:rsidRPr="00D13C87">
        <w:t xml:space="preserve">l’élève n’apprend </w:t>
      </w:r>
      <w:r w:rsidR="0066705F" w:rsidRPr="007B2451">
        <w:t>jamais</w:t>
      </w:r>
      <w:r w:rsidR="00361951">
        <w:t xml:space="preserve"> </w:t>
      </w:r>
      <w:r>
        <w:t xml:space="preserve">tout </w:t>
      </w:r>
      <w:r w:rsidR="00361951">
        <w:t>seul : l</w:t>
      </w:r>
      <w:r w:rsidR="0066705F" w:rsidRPr="00D13C87">
        <w:t>’interaction entre pairs et/ou avec l’adulte ou les adultes</w:t>
      </w:r>
      <w:r w:rsidR="00361951">
        <w:t xml:space="preserve"> doivent être pensées en permanence</w:t>
      </w:r>
      <w:r w:rsidR="0066705F" w:rsidRPr="00D13C87">
        <w:t>.</w:t>
      </w:r>
      <w:r w:rsidR="00361951">
        <w:t xml:space="preserve"> </w:t>
      </w:r>
      <w:r w:rsidR="00361951" w:rsidRPr="007B2451">
        <w:t>C’est la question de l’étayage</w:t>
      </w:r>
      <w:r w:rsidR="00286C1C" w:rsidRPr="007B2451">
        <w:t xml:space="preserve"> et du </w:t>
      </w:r>
      <w:proofErr w:type="spellStart"/>
      <w:r w:rsidR="00286C1C" w:rsidRPr="007B2451">
        <w:t>de</w:t>
      </w:r>
      <w:r w:rsidRPr="007B2451">
        <w:t>sétayage</w:t>
      </w:r>
      <w:proofErr w:type="spellEnd"/>
      <w:r w:rsidR="00361951" w:rsidRPr="007B2451">
        <w:t xml:space="preserve"> au sens ou l’entend </w:t>
      </w:r>
      <w:r w:rsidR="007B2451" w:rsidRPr="007B2451">
        <w:t xml:space="preserve">J. </w:t>
      </w:r>
      <w:r w:rsidR="00361951" w:rsidRPr="007B2451">
        <w:t>Bruner</w:t>
      </w:r>
      <w:r w:rsidR="0066705F" w:rsidRPr="007B2451">
        <w:t xml:space="preserve"> </w:t>
      </w:r>
      <w:r w:rsidRPr="007B2451">
        <w:t>q</w:t>
      </w:r>
      <w:r w:rsidR="00286C1C" w:rsidRPr="007B2451">
        <w:t>ui doi</w:t>
      </w:r>
      <w:r w:rsidRPr="007B2451">
        <w:t xml:space="preserve">t </w:t>
      </w:r>
      <w:r w:rsidR="00286C1C" w:rsidRPr="007B2451">
        <w:t>être pensée </w:t>
      </w:r>
      <w:r w:rsidRPr="007B2451">
        <w:t xml:space="preserve">: quelle aide et quels </w:t>
      </w:r>
      <w:r w:rsidR="00286C1C" w:rsidRPr="007B2451">
        <w:t>renforçateurs</w:t>
      </w:r>
      <w:r w:rsidRPr="007B2451">
        <w:t xml:space="preserve"> de la </w:t>
      </w:r>
      <w:r w:rsidR="00286C1C" w:rsidRPr="007B2451">
        <w:t>part</w:t>
      </w:r>
      <w:r w:rsidRPr="007B2451">
        <w:t xml:space="preserve"> de l’enseignant ou du MNS, de l’AVS</w:t>
      </w:r>
      <w:r w:rsidR="00286C1C" w:rsidRPr="007B2451">
        <w:t> ? Quelle est la place des interactions entre élèves ? Comment fait-on pour que l’élève qui est accompagné par un autre adulte (AVS par exemple) puisse en bénéficier ?</w:t>
      </w:r>
    </w:p>
    <w:p w14:paraId="1B9883E7" w14:textId="02753324" w:rsidR="0066705F" w:rsidRPr="00286C1C" w:rsidRDefault="00286C1C" w:rsidP="0066705F">
      <w:pPr>
        <w:jc w:val="both"/>
        <w:rPr>
          <w:u w:val="single"/>
        </w:rPr>
      </w:pPr>
      <w:r>
        <w:rPr>
          <w:u w:val="single"/>
        </w:rPr>
        <w:t>Peut-être faut-il admettre, c</w:t>
      </w:r>
      <w:r w:rsidRPr="00D13C87">
        <w:t xml:space="preserve">omme l’écrit Jean Pierre </w:t>
      </w:r>
      <w:proofErr w:type="spellStart"/>
      <w:r w:rsidRPr="00D13C87">
        <w:t>Garel</w:t>
      </w:r>
      <w:proofErr w:type="spellEnd"/>
      <w:r w:rsidRPr="00D13C87">
        <w:t>,</w:t>
      </w:r>
      <w:r>
        <w:rPr>
          <w:u w:val="single"/>
        </w:rPr>
        <w:t xml:space="preserve"> pour nous accompagner dans ces choix de mises en œuvre,</w:t>
      </w:r>
      <w:r w:rsidR="0066705F" w:rsidRPr="00D13C87">
        <w:t xml:space="preserve"> qu</w:t>
      </w:r>
      <w:proofErr w:type="gramStart"/>
      <w:r w:rsidR="0066705F" w:rsidRPr="00D13C87">
        <w:t>’«</w:t>
      </w:r>
      <w:proofErr w:type="gramEnd"/>
      <w:r w:rsidR="0066705F" w:rsidRPr="00D13C87">
        <w:t> est autonome celui qui sait obtenir l’aide dont il a besoin pour élaborer ses projets et les réaliser ».</w:t>
      </w:r>
    </w:p>
    <w:p w14:paraId="45090205" w14:textId="77777777" w:rsidR="00C3207B" w:rsidRDefault="00C3207B" w:rsidP="008D6EA5">
      <w:pPr>
        <w:pStyle w:val="Titre1"/>
        <w:numPr>
          <w:ilvl w:val="0"/>
          <w:numId w:val="17"/>
        </w:numPr>
      </w:pPr>
      <w:r>
        <w:t>Point sur les circulaires n° 2017-127 (</w:t>
      </w:r>
      <w:r w:rsidR="00756D65">
        <w:t xml:space="preserve">premier et second degrés, enseignement de la </w:t>
      </w:r>
      <w:r>
        <w:t>natation</w:t>
      </w:r>
      <w:r w:rsidR="00756D65">
        <w:t>)</w:t>
      </w:r>
      <w:r>
        <w:t xml:space="preserve"> et </w:t>
      </w:r>
      <w:r w:rsidR="005F7DE6">
        <w:t xml:space="preserve">n° </w:t>
      </w:r>
      <w:r>
        <w:t>2017-116 (encadrement des APS</w:t>
      </w:r>
    </w:p>
    <w:p w14:paraId="059F5023" w14:textId="77777777" w:rsidR="00C3207B" w:rsidRPr="00C3207B" w:rsidRDefault="00C3207B" w:rsidP="00C3207B">
      <w:r>
        <w:t xml:space="preserve">Ces 2 circulaires sont entrées en vigueur à la rentrée scolaire 2017. La circulaire n° 2017-127 abroge la circulaire n° 2011-090. </w:t>
      </w:r>
      <w:r w:rsidR="00756D65">
        <w:t xml:space="preserve">La circulaire n° 2017-116 abroge certaines dispositions des circulaires n° 92-196 et 99-136. </w:t>
      </w:r>
      <w:r>
        <w:t xml:space="preserve">Le diaporama </w:t>
      </w:r>
      <w:r w:rsidR="00756D65">
        <w:t>relatif à ces deux nouvelles circulaires</w:t>
      </w:r>
      <w:r w:rsidR="008F0A7B">
        <w:t xml:space="preserve"> et présenté en fin de GERSA </w:t>
      </w:r>
      <w:r w:rsidR="00286C1C">
        <w:t>est joint à ce compte-rendu</w:t>
      </w:r>
    </w:p>
    <w:sectPr w:rsidR="00C3207B" w:rsidRPr="00C3207B" w:rsidSect="004F7EF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4CC59" w14:textId="77777777" w:rsidR="00EE4A32" w:rsidRDefault="00EE4A32" w:rsidP="00A36AFF">
      <w:pPr>
        <w:spacing w:after="0" w:line="240" w:lineRule="auto"/>
      </w:pPr>
      <w:r>
        <w:separator/>
      </w:r>
    </w:p>
  </w:endnote>
  <w:endnote w:type="continuationSeparator" w:id="0">
    <w:p w14:paraId="7DD75CAC" w14:textId="77777777" w:rsidR="00EE4A32" w:rsidRDefault="00EE4A32" w:rsidP="00A3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024428"/>
      <w:docPartObj>
        <w:docPartGallery w:val="Page Numbers (Bottom of Page)"/>
        <w:docPartUnique/>
      </w:docPartObj>
    </w:sdtPr>
    <w:sdtEndPr/>
    <w:sdtContent>
      <w:p w14:paraId="6D84A0D4" w14:textId="59FB519D" w:rsidR="008D2A7B" w:rsidRDefault="008D2A7B">
        <w:pPr>
          <w:pStyle w:val="Pieddepage"/>
          <w:jc w:val="right"/>
        </w:pPr>
        <w:r>
          <w:fldChar w:fldCharType="begin"/>
        </w:r>
        <w:r>
          <w:instrText>PAGE   \* MERGEFORMAT</w:instrText>
        </w:r>
        <w:r>
          <w:fldChar w:fldCharType="separate"/>
        </w:r>
        <w:r w:rsidR="001600B1">
          <w:rPr>
            <w:noProof/>
          </w:rPr>
          <w:t>11</w:t>
        </w:r>
        <w:r>
          <w:fldChar w:fldCharType="end"/>
        </w:r>
      </w:p>
    </w:sdtContent>
  </w:sdt>
  <w:p w14:paraId="141ADE41" w14:textId="39C83C62" w:rsidR="008D2A7B" w:rsidRPr="00FE6F36" w:rsidRDefault="00FE6F36" w:rsidP="00FE6F36">
    <w:pPr>
      <w:pStyle w:val="Pieddepage"/>
      <w:jc w:val="center"/>
      <w:rPr>
        <w:sz w:val="16"/>
        <w:szCs w:val="16"/>
      </w:rPr>
    </w:pPr>
    <w:r w:rsidRPr="00FE6F36">
      <w:rPr>
        <w:sz w:val="16"/>
        <w:szCs w:val="16"/>
      </w:rPr>
      <w:t xml:space="preserve">GERSA du 5 décembre 2017 Vaulx en </w:t>
    </w:r>
    <w:proofErr w:type="spellStart"/>
    <w:r w:rsidRPr="00FE6F36">
      <w:rPr>
        <w:sz w:val="16"/>
        <w:szCs w:val="16"/>
      </w:rPr>
      <w:t>Velin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F1E62" w14:textId="77777777" w:rsidR="00EE4A32" w:rsidRDefault="00EE4A32" w:rsidP="00A36AFF">
      <w:pPr>
        <w:spacing w:after="0" w:line="240" w:lineRule="auto"/>
      </w:pPr>
      <w:r>
        <w:separator/>
      </w:r>
    </w:p>
  </w:footnote>
  <w:footnote w:type="continuationSeparator" w:id="0">
    <w:p w14:paraId="2669D692" w14:textId="77777777" w:rsidR="00EE4A32" w:rsidRDefault="00EE4A32" w:rsidP="00A36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41C7"/>
    <w:multiLevelType w:val="hybridMultilevel"/>
    <w:tmpl w:val="6D90A75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16BF4FAC"/>
    <w:multiLevelType w:val="hybridMultilevel"/>
    <w:tmpl w:val="0346046A"/>
    <w:lvl w:ilvl="0" w:tplc="CEF4FA6A">
      <w:start w:val="1"/>
      <w:numFmt w:val="decimal"/>
      <w:lvlText w:val="%1."/>
      <w:lvlJc w:val="left"/>
      <w:pPr>
        <w:tabs>
          <w:tab w:val="num" w:pos="720"/>
        </w:tabs>
        <w:ind w:left="720" w:hanging="360"/>
      </w:pPr>
      <w:rPr>
        <w:rFonts w:asciiTheme="minorHAnsi" w:eastAsiaTheme="minorHAnsi" w:hAnsiTheme="minorHAnsi" w:cstheme="minorBidi"/>
      </w:rPr>
    </w:lvl>
    <w:lvl w:ilvl="1" w:tplc="6B2E1C16" w:tentative="1">
      <w:start w:val="1"/>
      <w:numFmt w:val="bullet"/>
      <w:lvlText w:val="•"/>
      <w:lvlJc w:val="left"/>
      <w:pPr>
        <w:tabs>
          <w:tab w:val="num" w:pos="1440"/>
        </w:tabs>
        <w:ind w:left="1440" w:hanging="360"/>
      </w:pPr>
      <w:rPr>
        <w:rFonts w:ascii="Arial" w:hAnsi="Arial" w:hint="default"/>
      </w:rPr>
    </w:lvl>
    <w:lvl w:ilvl="2" w:tplc="EBBAD73C" w:tentative="1">
      <w:start w:val="1"/>
      <w:numFmt w:val="bullet"/>
      <w:lvlText w:val="•"/>
      <w:lvlJc w:val="left"/>
      <w:pPr>
        <w:tabs>
          <w:tab w:val="num" w:pos="2160"/>
        </w:tabs>
        <w:ind w:left="2160" w:hanging="360"/>
      </w:pPr>
      <w:rPr>
        <w:rFonts w:ascii="Arial" w:hAnsi="Arial" w:hint="default"/>
      </w:rPr>
    </w:lvl>
    <w:lvl w:ilvl="3" w:tplc="CCFA3206" w:tentative="1">
      <w:start w:val="1"/>
      <w:numFmt w:val="bullet"/>
      <w:lvlText w:val="•"/>
      <w:lvlJc w:val="left"/>
      <w:pPr>
        <w:tabs>
          <w:tab w:val="num" w:pos="2880"/>
        </w:tabs>
        <w:ind w:left="2880" w:hanging="360"/>
      </w:pPr>
      <w:rPr>
        <w:rFonts w:ascii="Arial" w:hAnsi="Arial" w:hint="default"/>
      </w:rPr>
    </w:lvl>
    <w:lvl w:ilvl="4" w:tplc="63ECCE6C" w:tentative="1">
      <w:start w:val="1"/>
      <w:numFmt w:val="bullet"/>
      <w:lvlText w:val="•"/>
      <w:lvlJc w:val="left"/>
      <w:pPr>
        <w:tabs>
          <w:tab w:val="num" w:pos="3600"/>
        </w:tabs>
        <w:ind w:left="3600" w:hanging="360"/>
      </w:pPr>
      <w:rPr>
        <w:rFonts w:ascii="Arial" w:hAnsi="Arial" w:hint="default"/>
      </w:rPr>
    </w:lvl>
    <w:lvl w:ilvl="5" w:tplc="8B3604C2" w:tentative="1">
      <w:start w:val="1"/>
      <w:numFmt w:val="bullet"/>
      <w:lvlText w:val="•"/>
      <w:lvlJc w:val="left"/>
      <w:pPr>
        <w:tabs>
          <w:tab w:val="num" w:pos="4320"/>
        </w:tabs>
        <w:ind w:left="4320" w:hanging="360"/>
      </w:pPr>
      <w:rPr>
        <w:rFonts w:ascii="Arial" w:hAnsi="Arial" w:hint="default"/>
      </w:rPr>
    </w:lvl>
    <w:lvl w:ilvl="6" w:tplc="01B4C584" w:tentative="1">
      <w:start w:val="1"/>
      <w:numFmt w:val="bullet"/>
      <w:lvlText w:val="•"/>
      <w:lvlJc w:val="left"/>
      <w:pPr>
        <w:tabs>
          <w:tab w:val="num" w:pos="5040"/>
        </w:tabs>
        <w:ind w:left="5040" w:hanging="360"/>
      </w:pPr>
      <w:rPr>
        <w:rFonts w:ascii="Arial" w:hAnsi="Arial" w:hint="default"/>
      </w:rPr>
    </w:lvl>
    <w:lvl w:ilvl="7" w:tplc="09AED3B0" w:tentative="1">
      <w:start w:val="1"/>
      <w:numFmt w:val="bullet"/>
      <w:lvlText w:val="•"/>
      <w:lvlJc w:val="left"/>
      <w:pPr>
        <w:tabs>
          <w:tab w:val="num" w:pos="5760"/>
        </w:tabs>
        <w:ind w:left="5760" w:hanging="360"/>
      </w:pPr>
      <w:rPr>
        <w:rFonts w:ascii="Arial" w:hAnsi="Arial" w:hint="default"/>
      </w:rPr>
    </w:lvl>
    <w:lvl w:ilvl="8" w:tplc="7EA4E0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851E59"/>
    <w:multiLevelType w:val="hybridMultilevel"/>
    <w:tmpl w:val="95AA25B0"/>
    <w:lvl w:ilvl="0" w:tplc="F4F86A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632941"/>
    <w:multiLevelType w:val="hybridMultilevel"/>
    <w:tmpl w:val="D3B2F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235D9E"/>
    <w:multiLevelType w:val="hybridMultilevel"/>
    <w:tmpl w:val="9BB0302E"/>
    <w:lvl w:ilvl="0" w:tplc="3E386E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911E56"/>
    <w:multiLevelType w:val="hybridMultilevel"/>
    <w:tmpl w:val="176CCC5E"/>
    <w:lvl w:ilvl="0" w:tplc="931C2D60">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A3C5BA5"/>
    <w:multiLevelType w:val="hybridMultilevel"/>
    <w:tmpl w:val="8F2630DE"/>
    <w:lvl w:ilvl="0" w:tplc="C39A99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774540"/>
    <w:multiLevelType w:val="hybridMultilevel"/>
    <w:tmpl w:val="3EEAF240"/>
    <w:lvl w:ilvl="0" w:tplc="19F2C000">
      <w:start w:val="1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6E50495"/>
    <w:multiLevelType w:val="hybridMultilevel"/>
    <w:tmpl w:val="183292FC"/>
    <w:lvl w:ilvl="0" w:tplc="66B6B70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58788F"/>
    <w:multiLevelType w:val="hybridMultilevel"/>
    <w:tmpl w:val="41167B2E"/>
    <w:lvl w:ilvl="0" w:tplc="B776C0DC">
      <w:start w:val="1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590C60B0"/>
    <w:multiLevelType w:val="hybridMultilevel"/>
    <w:tmpl w:val="39F8595A"/>
    <w:lvl w:ilvl="0" w:tplc="2FDEC5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5F0D5186"/>
    <w:multiLevelType w:val="hybridMultilevel"/>
    <w:tmpl w:val="7F3C9F62"/>
    <w:lvl w:ilvl="0" w:tplc="E1B44FEA">
      <w:start w:val="1"/>
      <w:numFmt w:val="bullet"/>
      <w:lvlText w:val="•"/>
      <w:lvlJc w:val="left"/>
      <w:pPr>
        <w:tabs>
          <w:tab w:val="num" w:pos="720"/>
        </w:tabs>
        <w:ind w:left="720" w:hanging="360"/>
      </w:pPr>
      <w:rPr>
        <w:rFonts w:ascii="Arial" w:hAnsi="Arial" w:hint="default"/>
      </w:rPr>
    </w:lvl>
    <w:lvl w:ilvl="1" w:tplc="3E58172A" w:tentative="1">
      <w:start w:val="1"/>
      <w:numFmt w:val="bullet"/>
      <w:lvlText w:val="•"/>
      <w:lvlJc w:val="left"/>
      <w:pPr>
        <w:tabs>
          <w:tab w:val="num" w:pos="1440"/>
        </w:tabs>
        <w:ind w:left="1440" w:hanging="360"/>
      </w:pPr>
      <w:rPr>
        <w:rFonts w:ascii="Arial" w:hAnsi="Arial" w:hint="default"/>
      </w:rPr>
    </w:lvl>
    <w:lvl w:ilvl="2" w:tplc="19C27204" w:tentative="1">
      <w:start w:val="1"/>
      <w:numFmt w:val="bullet"/>
      <w:lvlText w:val="•"/>
      <w:lvlJc w:val="left"/>
      <w:pPr>
        <w:tabs>
          <w:tab w:val="num" w:pos="2160"/>
        </w:tabs>
        <w:ind w:left="2160" w:hanging="360"/>
      </w:pPr>
      <w:rPr>
        <w:rFonts w:ascii="Arial" w:hAnsi="Arial" w:hint="default"/>
      </w:rPr>
    </w:lvl>
    <w:lvl w:ilvl="3" w:tplc="9DBA9418" w:tentative="1">
      <w:start w:val="1"/>
      <w:numFmt w:val="bullet"/>
      <w:lvlText w:val="•"/>
      <w:lvlJc w:val="left"/>
      <w:pPr>
        <w:tabs>
          <w:tab w:val="num" w:pos="2880"/>
        </w:tabs>
        <w:ind w:left="2880" w:hanging="360"/>
      </w:pPr>
      <w:rPr>
        <w:rFonts w:ascii="Arial" w:hAnsi="Arial" w:hint="default"/>
      </w:rPr>
    </w:lvl>
    <w:lvl w:ilvl="4" w:tplc="CD12E56A" w:tentative="1">
      <w:start w:val="1"/>
      <w:numFmt w:val="bullet"/>
      <w:lvlText w:val="•"/>
      <w:lvlJc w:val="left"/>
      <w:pPr>
        <w:tabs>
          <w:tab w:val="num" w:pos="3600"/>
        </w:tabs>
        <w:ind w:left="3600" w:hanging="360"/>
      </w:pPr>
      <w:rPr>
        <w:rFonts w:ascii="Arial" w:hAnsi="Arial" w:hint="default"/>
      </w:rPr>
    </w:lvl>
    <w:lvl w:ilvl="5" w:tplc="D9A295D6" w:tentative="1">
      <w:start w:val="1"/>
      <w:numFmt w:val="bullet"/>
      <w:lvlText w:val="•"/>
      <w:lvlJc w:val="left"/>
      <w:pPr>
        <w:tabs>
          <w:tab w:val="num" w:pos="4320"/>
        </w:tabs>
        <w:ind w:left="4320" w:hanging="360"/>
      </w:pPr>
      <w:rPr>
        <w:rFonts w:ascii="Arial" w:hAnsi="Arial" w:hint="default"/>
      </w:rPr>
    </w:lvl>
    <w:lvl w:ilvl="6" w:tplc="D15A19B0" w:tentative="1">
      <w:start w:val="1"/>
      <w:numFmt w:val="bullet"/>
      <w:lvlText w:val="•"/>
      <w:lvlJc w:val="left"/>
      <w:pPr>
        <w:tabs>
          <w:tab w:val="num" w:pos="5040"/>
        </w:tabs>
        <w:ind w:left="5040" w:hanging="360"/>
      </w:pPr>
      <w:rPr>
        <w:rFonts w:ascii="Arial" w:hAnsi="Arial" w:hint="default"/>
      </w:rPr>
    </w:lvl>
    <w:lvl w:ilvl="7" w:tplc="BCCC5624" w:tentative="1">
      <w:start w:val="1"/>
      <w:numFmt w:val="bullet"/>
      <w:lvlText w:val="•"/>
      <w:lvlJc w:val="left"/>
      <w:pPr>
        <w:tabs>
          <w:tab w:val="num" w:pos="5760"/>
        </w:tabs>
        <w:ind w:left="5760" w:hanging="360"/>
      </w:pPr>
      <w:rPr>
        <w:rFonts w:ascii="Arial" w:hAnsi="Arial" w:hint="default"/>
      </w:rPr>
    </w:lvl>
    <w:lvl w:ilvl="8" w:tplc="0E4CB8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7A49E8"/>
    <w:multiLevelType w:val="hybridMultilevel"/>
    <w:tmpl w:val="EC3C6C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77A034D"/>
    <w:multiLevelType w:val="hybridMultilevel"/>
    <w:tmpl w:val="7AC2C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7162D3"/>
    <w:multiLevelType w:val="hybridMultilevel"/>
    <w:tmpl w:val="185261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B7515E1"/>
    <w:multiLevelType w:val="hybridMultilevel"/>
    <w:tmpl w:val="7CA4FC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EC637D2"/>
    <w:multiLevelType w:val="hybridMultilevel"/>
    <w:tmpl w:val="E2186262"/>
    <w:lvl w:ilvl="0" w:tplc="C5F49A2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8"/>
  </w:num>
  <w:num w:numId="5">
    <w:abstractNumId w:val="16"/>
  </w:num>
  <w:num w:numId="6">
    <w:abstractNumId w:val="5"/>
  </w:num>
  <w:num w:numId="7">
    <w:abstractNumId w:val="1"/>
  </w:num>
  <w:num w:numId="8">
    <w:abstractNumId w:val="11"/>
  </w:num>
  <w:num w:numId="9">
    <w:abstractNumId w:val="10"/>
  </w:num>
  <w:num w:numId="10">
    <w:abstractNumId w:val="2"/>
  </w:num>
  <w:num w:numId="11">
    <w:abstractNumId w:val="12"/>
  </w:num>
  <w:num w:numId="12">
    <w:abstractNumId w:val="6"/>
  </w:num>
  <w:num w:numId="13">
    <w:abstractNumId w:val="9"/>
  </w:num>
  <w:num w:numId="14">
    <w:abstractNumId w:val="7"/>
  </w:num>
  <w:num w:numId="15">
    <w:abstractNumId w:val="0"/>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D1"/>
    <w:rsid w:val="0001207A"/>
    <w:rsid w:val="000159D6"/>
    <w:rsid w:val="000272D6"/>
    <w:rsid w:val="00052517"/>
    <w:rsid w:val="00067128"/>
    <w:rsid w:val="00070184"/>
    <w:rsid w:val="0007154B"/>
    <w:rsid w:val="00073022"/>
    <w:rsid w:val="001030AC"/>
    <w:rsid w:val="0015175A"/>
    <w:rsid w:val="001600B1"/>
    <w:rsid w:val="001740B5"/>
    <w:rsid w:val="00194CB1"/>
    <w:rsid w:val="001B46CE"/>
    <w:rsid w:val="001C5D9D"/>
    <w:rsid w:val="001F02CB"/>
    <w:rsid w:val="001F35FC"/>
    <w:rsid w:val="001F4FDF"/>
    <w:rsid w:val="00213EF9"/>
    <w:rsid w:val="002246A7"/>
    <w:rsid w:val="002333FE"/>
    <w:rsid w:val="002343A5"/>
    <w:rsid w:val="002753D4"/>
    <w:rsid w:val="0027703A"/>
    <w:rsid w:val="00280212"/>
    <w:rsid w:val="00286C1C"/>
    <w:rsid w:val="002A2F88"/>
    <w:rsid w:val="002A3A7C"/>
    <w:rsid w:val="002C085E"/>
    <w:rsid w:val="002C7571"/>
    <w:rsid w:val="002D1C0C"/>
    <w:rsid w:val="002D395F"/>
    <w:rsid w:val="002D6139"/>
    <w:rsid w:val="002E4423"/>
    <w:rsid w:val="002F650A"/>
    <w:rsid w:val="003339A2"/>
    <w:rsid w:val="00361951"/>
    <w:rsid w:val="00362057"/>
    <w:rsid w:val="00364956"/>
    <w:rsid w:val="003827F9"/>
    <w:rsid w:val="00395DAA"/>
    <w:rsid w:val="003C27A8"/>
    <w:rsid w:val="003D586E"/>
    <w:rsid w:val="003E4433"/>
    <w:rsid w:val="003F787F"/>
    <w:rsid w:val="00411EA4"/>
    <w:rsid w:val="0043195F"/>
    <w:rsid w:val="00436C07"/>
    <w:rsid w:val="0044113C"/>
    <w:rsid w:val="004709BB"/>
    <w:rsid w:val="004C2FD1"/>
    <w:rsid w:val="004E1D24"/>
    <w:rsid w:val="004E6D0E"/>
    <w:rsid w:val="004F005D"/>
    <w:rsid w:val="004F7EF8"/>
    <w:rsid w:val="00504597"/>
    <w:rsid w:val="0050543E"/>
    <w:rsid w:val="00510134"/>
    <w:rsid w:val="005122EF"/>
    <w:rsid w:val="005335CC"/>
    <w:rsid w:val="0053606E"/>
    <w:rsid w:val="00537ADF"/>
    <w:rsid w:val="00541CAE"/>
    <w:rsid w:val="00562463"/>
    <w:rsid w:val="00572926"/>
    <w:rsid w:val="00580E50"/>
    <w:rsid w:val="00593EAF"/>
    <w:rsid w:val="005B2A13"/>
    <w:rsid w:val="005B2C27"/>
    <w:rsid w:val="005B47E1"/>
    <w:rsid w:val="005C488F"/>
    <w:rsid w:val="005D1E1C"/>
    <w:rsid w:val="005F155F"/>
    <w:rsid w:val="005F7691"/>
    <w:rsid w:val="005F7DE6"/>
    <w:rsid w:val="00622101"/>
    <w:rsid w:val="00623846"/>
    <w:rsid w:val="006259B0"/>
    <w:rsid w:val="0065371D"/>
    <w:rsid w:val="006540F5"/>
    <w:rsid w:val="006627AF"/>
    <w:rsid w:val="00663F78"/>
    <w:rsid w:val="0066705F"/>
    <w:rsid w:val="0066751B"/>
    <w:rsid w:val="00682A00"/>
    <w:rsid w:val="00683BE9"/>
    <w:rsid w:val="006A12B9"/>
    <w:rsid w:val="006A5F38"/>
    <w:rsid w:val="006C25C3"/>
    <w:rsid w:val="006C4A79"/>
    <w:rsid w:val="006D32E4"/>
    <w:rsid w:val="006F7368"/>
    <w:rsid w:val="00747E07"/>
    <w:rsid w:val="00752462"/>
    <w:rsid w:val="00753BD7"/>
    <w:rsid w:val="00756D65"/>
    <w:rsid w:val="0075747E"/>
    <w:rsid w:val="0075796D"/>
    <w:rsid w:val="00767105"/>
    <w:rsid w:val="00774805"/>
    <w:rsid w:val="00785AE0"/>
    <w:rsid w:val="007978D8"/>
    <w:rsid w:val="007B2451"/>
    <w:rsid w:val="007C3CD9"/>
    <w:rsid w:val="007C5B7E"/>
    <w:rsid w:val="007D245C"/>
    <w:rsid w:val="007E4C23"/>
    <w:rsid w:val="007F2B5B"/>
    <w:rsid w:val="00833E54"/>
    <w:rsid w:val="00842122"/>
    <w:rsid w:val="008455FD"/>
    <w:rsid w:val="00855024"/>
    <w:rsid w:val="0086689D"/>
    <w:rsid w:val="008713F1"/>
    <w:rsid w:val="00886C7C"/>
    <w:rsid w:val="00890EFE"/>
    <w:rsid w:val="00892A1F"/>
    <w:rsid w:val="0089652B"/>
    <w:rsid w:val="008B0FCC"/>
    <w:rsid w:val="008B60CD"/>
    <w:rsid w:val="008D2A7B"/>
    <w:rsid w:val="008D6EA5"/>
    <w:rsid w:val="008F0A7B"/>
    <w:rsid w:val="009135E0"/>
    <w:rsid w:val="00946F6C"/>
    <w:rsid w:val="009528CA"/>
    <w:rsid w:val="00984CDD"/>
    <w:rsid w:val="00991F49"/>
    <w:rsid w:val="009B15C4"/>
    <w:rsid w:val="009B3957"/>
    <w:rsid w:val="009B45AA"/>
    <w:rsid w:val="00A10CC2"/>
    <w:rsid w:val="00A12C1A"/>
    <w:rsid w:val="00A36AFF"/>
    <w:rsid w:val="00A57D91"/>
    <w:rsid w:val="00A72897"/>
    <w:rsid w:val="00A8643F"/>
    <w:rsid w:val="00AC5481"/>
    <w:rsid w:val="00AE6087"/>
    <w:rsid w:val="00B057DE"/>
    <w:rsid w:val="00B3738B"/>
    <w:rsid w:val="00B62A6A"/>
    <w:rsid w:val="00B74920"/>
    <w:rsid w:val="00B828F4"/>
    <w:rsid w:val="00BB7926"/>
    <w:rsid w:val="00BE088A"/>
    <w:rsid w:val="00C015DF"/>
    <w:rsid w:val="00C03082"/>
    <w:rsid w:val="00C0523A"/>
    <w:rsid w:val="00C3207B"/>
    <w:rsid w:val="00C473DC"/>
    <w:rsid w:val="00C71CD1"/>
    <w:rsid w:val="00C759E2"/>
    <w:rsid w:val="00C7764B"/>
    <w:rsid w:val="00C83622"/>
    <w:rsid w:val="00C9029A"/>
    <w:rsid w:val="00C9040F"/>
    <w:rsid w:val="00C97CA7"/>
    <w:rsid w:val="00CB08E5"/>
    <w:rsid w:val="00CC4E16"/>
    <w:rsid w:val="00CC50C7"/>
    <w:rsid w:val="00CD3581"/>
    <w:rsid w:val="00CE219B"/>
    <w:rsid w:val="00CF239A"/>
    <w:rsid w:val="00CF2533"/>
    <w:rsid w:val="00D13C87"/>
    <w:rsid w:val="00D30846"/>
    <w:rsid w:val="00D43258"/>
    <w:rsid w:val="00D43A7C"/>
    <w:rsid w:val="00D5216D"/>
    <w:rsid w:val="00D54800"/>
    <w:rsid w:val="00D64C8B"/>
    <w:rsid w:val="00D663A0"/>
    <w:rsid w:val="00DB06F0"/>
    <w:rsid w:val="00DB547B"/>
    <w:rsid w:val="00DE34A2"/>
    <w:rsid w:val="00DE4A3B"/>
    <w:rsid w:val="00DF3020"/>
    <w:rsid w:val="00E006A6"/>
    <w:rsid w:val="00E17F38"/>
    <w:rsid w:val="00E45EA3"/>
    <w:rsid w:val="00E675DE"/>
    <w:rsid w:val="00E84177"/>
    <w:rsid w:val="00E957AC"/>
    <w:rsid w:val="00EE4A32"/>
    <w:rsid w:val="00F04AFA"/>
    <w:rsid w:val="00F2406B"/>
    <w:rsid w:val="00F32260"/>
    <w:rsid w:val="00F42187"/>
    <w:rsid w:val="00F4385B"/>
    <w:rsid w:val="00F447A6"/>
    <w:rsid w:val="00F525D4"/>
    <w:rsid w:val="00F61D97"/>
    <w:rsid w:val="00F76A0A"/>
    <w:rsid w:val="00FB0C18"/>
    <w:rsid w:val="00FB642D"/>
    <w:rsid w:val="00FC5846"/>
    <w:rsid w:val="00FC6091"/>
    <w:rsid w:val="00FC7070"/>
    <w:rsid w:val="00FD1ACF"/>
    <w:rsid w:val="00FE1F78"/>
    <w:rsid w:val="00FE28AB"/>
    <w:rsid w:val="00FE6F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D616"/>
  <w15:chartTrackingRefBased/>
  <w15:docId w15:val="{1554B54D-0D3C-4A60-B546-454B753B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668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547B"/>
    <w:pPr>
      <w:ind w:left="720"/>
      <w:contextualSpacing/>
    </w:pPr>
  </w:style>
  <w:style w:type="paragraph" w:styleId="Notedebasdepage">
    <w:name w:val="footnote text"/>
    <w:basedOn w:val="Normal"/>
    <w:link w:val="NotedebasdepageCar"/>
    <w:semiHidden/>
    <w:rsid w:val="00A36AF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A36AFF"/>
    <w:rPr>
      <w:rFonts w:ascii="Times New Roman" w:eastAsia="Times New Roman" w:hAnsi="Times New Roman" w:cs="Times New Roman"/>
      <w:sz w:val="20"/>
      <w:szCs w:val="20"/>
      <w:lang w:eastAsia="fr-FR"/>
    </w:rPr>
  </w:style>
  <w:style w:type="character" w:styleId="Appelnotedebasdep">
    <w:name w:val="footnote reference"/>
    <w:semiHidden/>
    <w:rsid w:val="00A36AFF"/>
    <w:rPr>
      <w:vertAlign w:val="superscript"/>
    </w:rPr>
  </w:style>
  <w:style w:type="paragraph" w:styleId="NormalWeb">
    <w:name w:val="Normal (Web)"/>
    <w:basedOn w:val="Normal"/>
    <w:uiPriority w:val="99"/>
    <w:semiHidden/>
    <w:unhideWhenUsed/>
    <w:rsid w:val="002F650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682A00"/>
    <w:pPr>
      <w:spacing w:after="0" w:line="240" w:lineRule="auto"/>
    </w:pPr>
    <w:rPr>
      <w:sz w:val="20"/>
      <w:szCs w:val="20"/>
    </w:rPr>
  </w:style>
  <w:style w:type="character" w:customStyle="1" w:styleId="NotedefinCar">
    <w:name w:val="Note de fin Car"/>
    <w:basedOn w:val="Policepardfaut"/>
    <w:link w:val="Notedefin"/>
    <w:uiPriority w:val="99"/>
    <w:semiHidden/>
    <w:rsid w:val="00682A00"/>
    <w:rPr>
      <w:sz w:val="20"/>
      <w:szCs w:val="20"/>
    </w:rPr>
  </w:style>
  <w:style w:type="character" w:styleId="Appeldenotedefin">
    <w:name w:val="endnote reference"/>
    <w:basedOn w:val="Policepardfaut"/>
    <w:uiPriority w:val="99"/>
    <w:semiHidden/>
    <w:unhideWhenUsed/>
    <w:rsid w:val="00682A00"/>
    <w:rPr>
      <w:vertAlign w:val="superscript"/>
    </w:rPr>
  </w:style>
  <w:style w:type="table" w:styleId="Grilledutableau">
    <w:name w:val="Table Grid"/>
    <w:basedOn w:val="TableauNormal"/>
    <w:uiPriority w:val="39"/>
    <w:rsid w:val="00D43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339A2"/>
    <w:pPr>
      <w:tabs>
        <w:tab w:val="center" w:pos="4536"/>
        <w:tab w:val="right" w:pos="9072"/>
      </w:tabs>
      <w:spacing w:after="0" w:line="240" w:lineRule="auto"/>
    </w:pPr>
  </w:style>
  <w:style w:type="character" w:customStyle="1" w:styleId="En-tteCar">
    <w:name w:val="En-tête Car"/>
    <w:basedOn w:val="Policepardfaut"/>
    <w:link w:val="En-tte"/>
    <w:uiPriority w:val="99"/>
    <w:rsid w:val="003339A2"/>
  </w:style>
  <w:style w:type="paragraph" w:styleId="Pieddepage">
    <w:name w:val="footer"/>
    <w:basedOn w:val="Normal"/>
    <w:link w:val="PieddepageCar"/>
    <w:uiPriority w:val="99"/>
    <w:unhideWhenUsed/>
    <w:rsid w:val="00333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39A2"/>
  </w:style>
  <w:style w:type="character" w:customStyle="1" w:styleId="Titre1Car">
    <w:name w:val="Titre 1 Car"/>
    <w:basedOn w:val="Policepardfaut"/>
    <w:link w:val="Titre1"/>
    <w:uiPriority w:val="9"/>
    <w:rsid w:val="0086689D"/>
    <w:rPr>
      <w:rFonts w:asciiTheme="majorHAnsi" w:eastAsiaTheme="majorEastAsia" w:hAnsiTheme="majorHAnsi" w:cstheme="majorBidi"/>
      <w:color w:val="2E74B5" w:themeColor="accent1" w:themeShade="BF"/>
      <w:sz w:val="32"/>
      <w:szCs w:val="32"/>
    </w:rPr>
  </w:style>
  <w:style w:type="paragraph" w:styleId="Sansinterligne">
    <w:name w:val="No Spacing"/>
    <w:uiPriority w:val="1"/>
    <w:qFormat/>
    <w:rsid w:val="000272D6"/>
    <w:pPr>
      <w:spacing w:after="0" w:line="240" w:lineRule="auto"/>
    </w:pPr>
  </w:style>
  <w:style w:type="character" w:styleId="Marquedecommentaire">
    <w:name w:val="annotation reference"/>
    <w:basedOn w:val="Policepardfaut"/>
    <w:uiPriority w:val="99"/>
    <w:semiHidden/>
    <w:unhideWhenUsed/>
    <w:rsid w:val="0075747E"/>
    <w:rPr>
      <w:sz w:val="16"/>
      <w:szCs w:val="16"/>
    </w:rPr>
  </w:style>
  <w:style w:type="paragraph" w:styleId="Commentaire">
    <w:name w:val="annotation text"/>
    <w:basedOn w:val="Normal"/>
    <w:link w:val="CommentaireCar"/>
    <w:uiPriority w:val="99"/>
    <w:semiHidden/>
    <w:unhideWhenUsed/>
    <w:rsid w:val="0075747E"/>
    <w:pPr>
      <w:spacing w:line="240" w:lineRule="auto"/>
    </w:pPr>
    <w:rPr>
      <w:sz w:val="20"/>
      <w:szCs w:val="20"/>
    </w:rPr>
  </w:style>
  <w:style w:type="character" w:customStyle="1" w:styleId="CommentaireCar">
    <w:name w:val="Commentaire Car"/>
    <w:basedOn w:val="Policepardfaut"/>
    <w:link w:val="Commentaire"/>
    <w:uiPriority w:val="99"/>
    <w:semiHidden/>
    <w:rsid w:val="0075747E"/>
    <w:rPr>
      <w:sz w:val="20"/>
      <w:szCs w:val="20"/>
    </w:rPr>
  </w:style>
  <w:style w:type="paragraph" w:styleId="Objetducommentaire">
    <w:name w:val="annotation subject"/>
    <w:basedOn w:val="Commentaire"/>
    <w:next w:val="Commentaire"/>
    <w:link w:val="ObjetducommentaireCar"/>
    <w:uiPriority w:val="99"/>
    <w:semiHidden/>
    <w:unhideWhenUsed/>
    <w:rsid w:val="0075747E"/>
    <w:rPr>
      <w:b/>
      <w:bCs/>
    </w:rPr>
  </w:style>
  <w:style w:type="character" w:customStyle="1" w:styleId="ObjetducommentaireCar">
    <w:name w:val="Objet du commentaire Car"/>
    <w:basedOn w:val="CommentaireCar"/>
    <w:link w:val="Objetducommentaire"/>
    <w:uiPriority w:val="99"/>
    <w:semiHidden/>
    <w:rsid w:val="0075747E"/>
    <w:rPr>
      <w:b/>
      <w:bCs/>
      <w:sz w:val="20"/>
      <w:szCs w:val="20"/>
    </w:rPr>
  </w:style>
  <w:style w:type="paragraph" w:styleId="Textedebulles">
    <w:name w:val="Balloon Text"/>
    <w:basedOn w:val="Normal"/>
    <w:link w:val="TextedebullesCar"/>
    <w:uiPriority w:val="99"/>
    <w:semiHidden/>
    <w:unhideWhenUsed/>
    <w:rsid w:val="007574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7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617">
      <w:bodyDiv w:val="1"/>
      <w:marLeft w:val="0"/>
      <w:marRight w:val="0"/>
      <w:marTop w:val="0"/>
      <w:marBottom w:val="0"/>
      <w:divBdr>
        <w:top w:val="none" w:sz="0" w:space="0" w:color="auto"/>
        <w:left w:val="none" w:sz="0" w:space="0" w:color="auto"/>
        <w:bottom w:val="none" w:sz="0" w:space="0" w:color="auto"/>
        <w:right w:val="none" w:sz="0" w:space="0" w:color="auto"/>
      </w:divBdr>
      <w:divsChild>
        <w:div w:id="671876855">
          <w:marLeft w:val="360"/>
          <w:marRight w:val="0"/>
          <w:marTop w:val="200"/>
          <w:marBottom w:val="0"/>
          <w:divBdr>
            <w:top w:val="none" w:sz="0" w:space="0" w:color="auto"/>
            <w:left w:val="none" w:sz="0" w:space="0" w:color="auto"/>
            <w:bottom w:val="none" w:sz="0" w:space="0" w:color="auto"/>
            <w:right w:val="none" w:sz="0" w:space="0" w:color="auto"/>
          </w:divBdr>
        </w:div>
        <w:div w:id="231156811">
          <w:marLeft w:val="360"/>
          <w:marRight w:val="0"/>
          <w:marTop w:val="200"/>
          <w:marBottom w:val="0"/>
          <w:divBdr>
            <w:top w:val="none" w:sz="0" w:space="0" w:color="auto"/>
            <w:left w:val="none" w:sz="0" w:space="0" w:color="auto"/>
            <w:bottom w:val="none" w:sz="0" w:space="0" w:color="auto"/>
            <w:right w:val="none" w:sz="0" w:space="0" w:color="auto"/>
          </w:divBdr>
        </w:div>
        <w:div w:id="114255409">
          <w:marLeft w:val="360"/>
          <w:marRight w:val="0"/>
          <w:marTop w:val="200"/>
          <w:marBottom w:val="0"/>
          <w:divBdr>
            <w:top w:val="none" w:sz="0" w:space="0" w:color="auto"/>
            <w:left w:val="none" w:sz="0" w:space="0" w:color="auto"/>
            <w:bottom w:val="none" w:sz="0" w:space="0" w:color="auto"/>
            <w:right w:val="none" w:sz="0" w:space="0" w:color="auto"/>
          </w:divBdr>
        </w:div>
      </w:divsChild>
    </w:div>
    <w:div w:id="234897980">
      <w:bodyDiv w:val="1"/>
      <w:marLeft w:val="0"/>
      <w:marRight w:val="0"/>
      <w:marTop w:val="0"/>
      <w:marBottom w:val="0"/>
      <w:divBdr>
        <w:top w:val="none" w:sz="0" w:space="0" w:color="auto"/>
        <w:left w:val="none" w:sz="0" w:space="0" w:color="auto"/>
        <w:bottom w:val="none" w:sz="0" w:space="0" w:color="auto"/>
        <w:right w:val="none" w:sz="0" w:space="0" w:color="auto"/>
      </w:divBdr>
    </w:div>
    <w:div w:id="1739743139">
      <w:bodyDiv w:val="1"/>
      <w:marLeft w:val="0"/>
      <w:marRight w:val="0"/>
      <w:marTop w:val="0"/>
      <w:marBottom w:val="0"/>
      <w:divBdr>
        <w:top w:val="none" w:sz="0" w:space="0" w:color="auto"/>
        <w:left w:val="none" w:sz="0" w:space="0" w:color="auto"/>
        <w:bottom w:val="none" w:sz="0" w:space="0" w:color="auto"/>
        <w:right w:val="none" w:sz="0" w:space="0" w:color="auto"/>
      </w:divBdr>
    </w:div>
    <w:div w:id="1771193124">
      <w:bodyDiv w:val="1"/>
      <w:marLeft w:val="0"/>
      <w:marRight w:val="0"/>
      <w:marTop w:val="0"/>
      <w:marBottom w:val="0"/>
      <w:divBdr>
        <w:top w:val="none" w:sz="0" w:space="0" w:color="auto"/>
        <w:left w:val="none" w:sz="0" w:space="0" w:color="auto"/>
        <w:bottom w:val="none" w:sz="0" w:space="0" w:color="auto"/>
        <w:right w:val="none" w:sz="0" w:space="0" w:color="auto"/>
      </w:divBdr>
    </w:div>
    <w:div w:id="210634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EAB4-A4F7-4D8B-857A-F66FCC7F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3505</Words>
  <Characters>19281</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ccharvet-neri</dc:creator>
  <cp:keywords/>
  <dc:description/>
  <cp:lastModifiedBy>lbonnet3</cp:lastModifiedBy>
  <cp:revision>2</cp:revision>
  <dcterms:created xsi:type="dcterms:W3CDTF">2018-02-28T08:29:00Z</dcterms:created>
  <dcterms:modified xsi:type="dcterms:W3CDTF">2018-02-28T08:29:00Z</dcterms:modified>
</cp:coreProperties>
</file>